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84" w:rsidRPr="009A447F" w:rsidRDefault="00F30384" w:rsidP="00D519B2">
      <w:pPr>
        <w:tabs>
          <w:tab w:val="left" w:pos="1425"/>
          <w:tab w:val="left" w:pos="4829"/>
        </w:tabs>
        <w:suppressAutoHyphens/>
        <w:autoSpaceDN w:val="0"/>
        <w:spacing w:after="0" w:line="240" w:lineRule="atLeast"/>
        <w:ind w:right="-2"/>
        <w:jc w:val="both"/>
        <w:textAlignment w:val="baseline"/>
        <w:rPr>
          <w:rFonts w:ascii="Arial" w:hAnsi="Arial" w:cs="Arial"/>
          <w:b/>
          <w:bCs/>
          <w:kern w:val="3"/>
        </w:rPr>
      </w:pPr>
    </w:p>
    <w:p w:rsidR="00F30384" w:rsidRPr="00D519B2" w:rsidRDefault="00F30384" w:rsidP="00D519B2">
      <w:pPr>
        <w:tabs>
          <w:tab w:val="left" w:pos="1425"/>
          <w:tab w:val="left" w:pos="4829"/>
        </w:tabs>
        <w:suppressAutoHyphens/>
        <w:autoSpaceDN w:val="0"/>
        <w:spacing w:after="0" w:line="240" w:lineRule="atLeast"/>
        <w:ind w:right="-2"/>
        <w:jc w:val="both"/>
        <w:textAlignment w:val="baseline"/>
        <w:rPr>
          <w:rFonts w:ascii="Arial" w:hAnsi="Arial" w:cs="Arial"/>
          <w:b/>
          <w:bCs/>
          <w:kern w:val="3"/>
          <w:sz w:val="24"/>
          <w:szCs w:val="24"/>
        </w:rPr>
      </w:pPr>
      <w:r w:rsidRPr="00D519B2">
        <w:rPr>
          <w:rFonts w:ascii="Arial" w:hAnsi="Arial" w:cs="Arial"/>
          <w:b/>
          <w:bCs/>
          <w:kern w:val="3"/>
          <w:sz w:val="24"/>
          <w:szCs w:val="24"/>
        </w:rPr>
        <w:tab/>
      </w:r>
      <w:r w:rsidRPr="00D519B2">
        <w:rPr>
          <w:rFonts w:ascii="Arial" w:hAnsi="Arial" w:cs="Arial"/>
          <w:b/>
          <w:bCs/>
          <w:kern w:val="3"/>
          <w:sz w:val="24"/>
          <w:szCs w:val="24"/>
        </w:rPr>
        <w:tab/>
      </w:r>
      <w:r w:rsidRPr="00D519B2">
        <w:rPr>
          <w:rFonts w:ascii="Arial" w:hAnsi="Arial" w:cs="Arial"/>
          <w:b/>
          <w:bCs/>
          <w:kern w:val="3"/>
          <w:sz w:val="24"/>
          <w:szCs w:val="24"/>
        </w:rPr>
        <w:tab/>
      </w:r>
      <w:r w:rsidRPr="00D519B2">
        <w:rPr>
          <w:rFonts w:ascii="Arial" w:hAnsi="Arial" w:cs="Arial"/>
          <w:b/>
          <w:bCs/>
          <w:kern w:val="3"/>
          <w:sz w:val="24"/>
          <w:szCs w:val="24"/>
        </w:rPr>
        <w:tab/>
      </w:r>
      <w:r w:rsidRPr="00D519B2">
        <w:rPr>
          <w:rFonts w:ascii="Arial" w:hAnsi="Arial" w:cs="Arial"/>
          <w:b/>
          <w:bCs/>
          <w:kern w:val="3"/>
          <w:sz w:val="24"/>
          <w:szCs w:val="24"/>
        </w:rPr>
        <w:tab/>
      </w:r>
      <w:r w:rsidRPr="00D519B2">
        <w:rPr>
          <w:rFonts w:ascii="Arial" w:hAnsi="Arial" w:cs="Arial"/>
          <w:b/>
          <w:bCs/>
          <w:kern w:val="3"/>
          <w:sz w:val="24"/>
          <w:szCs w:val="24"/>
        </w:rPr>
        <w:tab/>
        <w:t>Αθήνα,</w:t>
      </w:r>
      <w:r>
        <w:rPr>
          <w:rFonts w:ascii="Arial" w:hAnsi="Arial" w:cs="Arial"/>
          <w:b/>
          <w:bCs/>
          <w:kern w:val="3"/>
          <w:sz w:val="24"/>
          <w:szCs w:val="24"/>
        </w:rPr>
        <w:t xml:space="preserve"> 09</w:t>
      </w:r>
      <w:r w:rsidRPr="00D519B2">
        <w:rPr>
          <w:rFonts w:ascii="Arial" w:hAnsi="Arial" w:cs="Arial"/>
          <w:b/>
          <w:bCs/>
          <w:kern w:val="3"/>
          <w:sz w:val="24"/>
          <w:szCs w:val="24"/>
        </w:rPr>
        <w:t>/12/2025</w:t>
      </w:r>
    </w:p>
    <w:p w:rsidR="00F30384" w:rsidRPr="00D519B2" w:rsidRDefault="00F30384" w:rsidP="00D519B2">
      <w:pPr>
        <w:tabs>
          <w:tab w:val="left" w:pos="1425"/>
          <w:tab w:val="left" w:pos="4829"/>
        </w:tabs>
        <w:suppressAutoHyphens/>
        <w:autoSpaceDN w:val="0"/>
        <w:spacing w:after="0" w:line="240" w:lineRule="atLeast"/>
        <w:ind w:right="-2"/>
        <w:jc w:val="both"/>
        <w:textAlignment w:val="baseline"/>
        <w:rPr>
          <w:rFonts w:ascii="Arial" w:hAnsi="Arial" w:cs="Arial"/>
          <w:b/>
          <w:bCs/>
          <w:kern w:val="3"/>
          <w:sz w:val="24"/>
          <w:szCs w:val="24"/>
        </w:rPr>
      </w:pPr>
    </w:p>
    <w:p w:rsidR="00F30384" w:rsidRPr="00D519B2" w:rsidRDefault="00F30384" w:rsidP="00D519B2">
      <w:pPr>
        <w:suppressAutoHyphens/>
        <w:autoSpaceDN w:val="0"/>
        <w:spacing w:after="0" w:line="240" w:lineRule="auto"/>
        <w:ind w:right="-2"/>
        <w:jc w:val="both"/>
        <w:textAlignment w:val="baseline"/>
        <w:rPr>
          <w:rFonts w:ascii="Arial" w:hAnsi="Arial" w:cs="Arial"/>
          <w:b/>
          <w:bCs/>
          <w:kern w:val="3"/>
          <w:sz w:val="24"/>
          <w:szCs w:val="24"/>
        </w:rPr>
      </w:pPr>
    </w:p>
    <w:p w:rsidR="00F30384" w:rsidRPr="00D519B2" w:rsidRDefault="00F30384" w:rsidP="00D519B2">
      <w:pPr>
        <w:jc w:val="center"/>
        <w:rPr>
          <w:rFonts w:ascii="Arial" w:hAnsi="Arial" w:cs="Arial"/>
          <w:b/>
          <w:bCs/>
          <w:sz w:val="24"/>
          <w:szCs w:val="24"/>
          <w:lang w:eastAsia="el-GR"/>
        </w:rPr>
      </w:pPr>
      <w:r w:rsidRPr="00D519B2">
        <w:rPr>
          <w:rFonts w:ascii="Arial" w:hAnsi="Arial" w:cs="Arial"/>
          <w:b/>
          <w:bCs/>
          <w:sz w:val="24"/>
          <w:szCs w:val="24"/>
          <w:lang w:eastAsia="el-GR"/>
        </w:rPr>
        <w:t>ΔΕΛΤΙΟ ΤΥΠΟΥ</w:t>
      </w:r>
    </w:p>
    <w:p w:rsidR="00F30384" w:rsidRPr="00026ACE" w:rsidRDefault="00F30384" w:rsidP="00D519B2">
      <w:pPr>
        <w:pStyle w:val="yiv0582926446ydp6c2d0816msonormal"/>
        <w:spacing w:before="0" w:beforeAutospacing="0" w:after="0" w:afterAutospacing="0" w:line="260" w:lineRule="atLeast"/>
        <w:jc w:val="center"/>
        <w:rPr>
          <w:rFonts w:ascii="Arial" w:hAnsi="Arial" w:cs="Arial"/>
          <w:b/>
          <w:bCs/>
        </w:rPr>
      </w:pPr>
    </w:p>
    <w:p w:rsidR="00F30384" w:rsidRPr="00026ACE" w:rsidRDefault="00F30384" w:rsidP="00D61A10">
      <w:pPr>
        <w:pStyle w:val="yiv0582926446ydp6c2d0816msonormal"/>
        <w:spacing w:before="0" w:beforeAutospacing="0" w:after="0" w:afterAutospacing="0" w:line="260" w:lineRule="atLeast"/>
        <w:rPr>
          <w:rFonts w:ascii="Arial" w:hAnsi="Arial" w:cs="Arial"/>
          <w:b/>
          <w:bCs/>
        </w:rPr>
      </w:pPr>
    </w:p>
    <w:p w:rsidR="00F30384" w:rsidRDefault="00F30384" w:rsidP="00D519B2">
      <w:pPr>
        <w:pStyle w:val="yiv0582926446ydp6c2d0816msonormal"/>
        <w:spacing w:before="0" w:beforeAutospacing="0" w:after="0" w:afterAutospacing="0" w:line="260" w:lineRule="atLeast"/>
        <w:jc w:val="center"/>
        <w:rPr>
          <w:rFonts w:ascii="Arial" w:hAnsi="Arial" w:cs="Arial"/>
          <w:b/>
          <w:bCs/>
        </w:rPr>
      </w:pPr>
      <w:r>
        <w:rPr>
          <w:rFonts w:ascii="Arial" w:hAnsi="Arial" w:cs="Arial"/>
          <w:b/>
          <w:bCs/>
        </w:rPr>
        <w:t>Νέα χρηματοδοτικά εργαλεία επιταχύνουν την πράσινη και ψηφιακή μετάβαση</w:t>
      </w:r>
    </w:p>
    <w:p w:rsidR="00F30384" w:rsidRPr="00026ACE" w:rsidRDefault="00F30384" w:rsidP="00D519B2">
      <w:pPr>
        <w:pStyle w:val="yiv0582926446ydp6c2d0816msonormal"/>
        <w:spacing w:before="0" w:beforeAutospacing="0" w:after="0" w:afterAutospacing="0" w:line="260" w:lineRule="atLeast"/>
        <w:jc w:val="center"/>
        <w:rPr>
          <w:rFonts w:ascii="Arial" w:hAnsi="Arial" w:cs="Arial"/>
          <w:b/>
          <w:bCs/>
        </w:rPr>
      </w:pPr>
    </w:p>
    <w:p w:rsidR="00F30384" w:rsidRPr="00F31AC5" w:rsidRDefault="00F30384" w:rsidP="00F31AC5">
      <w:pPr>
        <w:pStyle w:val="yiv0582926446ydp6c2d0816msonormal"/>
        <w:spacing w:before="0" w:beforeAutospacing="0" w:after="0" w:afterAutospacing="0" w:line="260" w:lineRule="atLeast"/>
        <w:jc w:val="center"/>
        <w:rPr>
          <w:rFonts w:ascii="Arial" w:hAnsi="Arial" w:cs="Arial"/>
          <w:b/>
          <w:bCs/>
        </w:rPr>
      </w:pPr>
      <w:r w:rsidRPr="00D519B2">
        <w:rPr>
          <w:rFonts w:ascii="Arial" w:hAnsi="Arial" w:cs="Arial"/>
          <w:b/>
          <w:bCs/>
        </w:rPr>
        <w:t>Το ΤΜΕΔΕ διοργανώνει το 2</w:t>
      </w:r>
      <w:r w:rsidRPr="00D519B2">
        <w:rPr>
          <w:rFonts w:ascii="Arial" w:hAnsi="Arial" w:cs="Arial"/>
          <w:b/>
          <w:bCs/>
          <w:vertAlign w:val="superscript"/>
        </w:rPr>
        <w:t>ο</w:t>
      </w:r>
      <w:r w:rsidRPr="00D519B2">
        <w:rPr>
          <w:rFonts w:ascii="Arial" w:hAnsi="Arial" w:cs="Arial"/>
          <w:b/>
          <w:bCs/>
        </w:rPr>
        <w:t xml:space="preserve"> Διεθνές Συνέδριο «Redefining the FutureHorizons: Σχεδιάζοντας τις βιώσιμες στρατηγικές του αύριο»</w:t>
      </w:r>
    </w:p>
    <w:p w:rsidR="00F30384" w:rsidRPr="00D519B2" w:rsidRDefault="00F30384" w:rsidP="00D519B2">
      <w:pPr>
        <w:spacing w:after="0"/>
        <w:jc w:val="both"/>
        <w:rPr>
          <w:rFonts w:ascii="Arial" w:hAnsi="Arial" w:cs="Arial"/>
          <w:sz w:val="24"/>
          <w:szCs w:val="24"/>
          <w:lang w:eastAsia="el-GR"/>
        </w:rPr>
      </w:pP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Οι επενδύσεις στην καινοτομία και την πράσινη μετάβαση βρέθηκαν στο επίκεντρο της θεματικής «Καινοτομία και χρηματοδοτικά εργαλεία για μια βιώσιμη και ανταγωνιστική οικονομία», στο 2</w:t>
      </w:r>
      <w:r w:rsidRPr="00026ACE">
        <w:rPr>
          <w:rFonts w:ascii="Arial" w:hAnsi="Arial" w:cs="Arial"/>
          <w:sz w:val="24"/>
          <w:szCs w:val="24"/>
          <w:vertAlign w:val="superscript"/>
          <w:lang w:eastAsia="el-GR"/>
        </w:rPr>
        <w:t>ο</w:t>
      </w:r>
      <w:r w:rsidRPr="00026ACE">
        <w:rPr>
          <w:rFonts w:ascii="Arial" w:hAnsi="Arial" w:cs="Arial"/>
          <w:sz w:val="24"/>
          <w:szCs w:val="24"/>
          <w:lang w:eastAsia="el-GR"/>
        </w:rPr>
        <w:t xml:space="preserve"> Διεθνές Συνέδριο «Redefining the FutureHorizons: Σχεδιάζοντας τις βιώσιμες στρατηγικές του αύριο», που διοργανώνει το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w:t>
      </w:r>
      <w:r>
        <w:rPr>
          <w:rFonts w:ascii="Arial" w:hAnsi="Arial" w:cs="Arial"/>
          <w:sz w:val="24"/>
          <w:szCs w:val="24"/>
          <w:lang w:eastAsia="el-GR"/>
        </w:rPr>
        <w:t xml:space="preserve"> Τη συζήτηση συντόνισε ο δημοσιογράφος Γιάννης Παπαδογιάννης. </w:t>
      </w:r>
    </w:p>
    <w:p w:rsidR="00F30384" w:rsidRPr="00026ACE" w:rsidRDefault="00F30384" w:rsidP="00026ACE">
      <w:pPr>
        <w:spacing w:after="0"/>
        <w:jc w:val="both"/>
        <w:rPr>
          <w:rFonts w:ascii="Arial" w:hAnsi="Arial" w:cs="Arial"/>
          <w:sz w:val="24"/>
          <w:szCs w:val="24"/>
          <w:lang w:eastAsia="el-GR"/>
        </w:rPr>
      </w:pPr>
    </w:p>
    <w:p w:rsidR="00F30384" w:rsidRPr="00026ACE" w:rsidRDefault="00F30384" w:rsidP="00026ACE">
      <w:pPr>
        <w:spacing w:after="0"/>
        <w:jc w:val="both"/>
        <w:rPr>
          <w:rFonts w:ascii="Arial" w:hAnsi="Arial" w:cs="Arial"/>
          <w:b/>
          <w:bCs/>
          <w:sz w:val="24"/>
          <w:szCs w:val="24"/>
          <w:lang w:eastAsia="el-GR"/>
        </w:rPr>
      </w:pPr>
      <w:r w:rsidRPr="00026ACE">
        <w:rPr>
          <w:rFonts w:ascii="Arial" w:hAnsi="Arial" w:cs="Arial"/>
          <w:b/>
          <w:bCs/>
          <w:sz w:val="24"/>
          <w:szCs w:val="24"/>
          <w:lang w:eastAsia="el-GR"/>
        </w:rPr>
        <w:t xml:space="preserve">Ι. Παπακυρίλλου (ΕΑΤ): Ευνοϊκές χρηματοδοτήσεις για καινοτομία και πράσινη μετάβαση – Έρχεται </w:t>
      </w:r>
      <w:r w:rsidRPr="00026ACE">
        <w:rPr>
          <w:rFonts w:ascii="Arial" w:hAnsi="Arial" w:cs="Arial"/>
          <w:b/>
          <w:bCs/>
          <w:sz w:val="24"/>
          <w:szCs w:val="24"/>
          <w:lang w:val="en-US" w:eastAsia="el-GR"/>
        </w:rPr>
        <w:t>CarbonTracker</w:t>
      </w:r>
      <w:r w:rsidRPr="00026ACE">
        <w:rPr>
          <w:rFonts w:ascii="Arial" w:hAnsi="Arial" w:cs="Arial"/>
          <w:b/>
          <w:bCs/>
          <w:sz w:val="24"/>
          <w:szCs w:val="24"/>
          <w:lang w:eastAsia="el-GR"/>
        </w:rPr>
        <w:t xml:space="preserve"> για μικρομεσαίες επιχειρήσεις</w:t>
      </w:r>
    </w:p>
    <w:p w:rsidR="00F30384" w:rsidRPr="00026ACE" w:rsidRDefault="00F30384" w:rsidP="00026ACE">
      <w:pPr>
        <w:spacing w:after="0"/>
        <w:jc w:val="both"/>
        <w:rPr>
          <w:rFonts w:ascii="Arial" w:hAnsi="Arial" w:cs="Arial"/>
          <w:sz w:val="24"/>
          <w:szCs w:val="24"/>
          <w:lang w:eastAsia="el-GR"/>
        </w:rPr>
      </w:pP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w:t>
      </w:r>
      <w:r w:rsidRPr="00026ACE">
        <w:rPr>
          <w:rFonts w:ascii="Arial" w:hAnsi="Arial" w:cs="Arial"/>
          <w:i/>
          <w:iCs/>
          <w:sz w:val="24"/>
          <w:szCs w:val="24"/>
          <w:lang w:eastAsia="el-GR"/>
        </w:rPr>
        <w:t>Η καινοτομία και η βιώσιμη ανάπτυξης αποτελούν βασικές μας στοχεύσεις, με κύριο μέλημα τη διεύρυνση της πρόσβασης των μικρομεσαίων επιχειρήσεων στην χρηματοδότηση</w:t>
      </w:r>
      <w:r w:rsidRPr="00026ACE">
        <w:rPr>
          <w:rFonts w:ascii="Arial" w:hAnsi="Arial" w:cs="Arial"/>
          <w:sz w:val="24"/>
          <w:szCs w:val="24"/>
          <w:lang w:eastAsia="el-GR"/>
        </w:rPr>
        <w:t xml:space="preserve">», είπε η </w:t>
      </w:r>
      <w:r w:rsidRPr="00026ACE">
        <w:rPr>
          <w:rFonts w:ascii="Arial" w:hAnsi="Arial" w:cs="Arial"/>
          <w:b/>
          <w:bCs/>
          <w:sz w:val="24"/>
          <w:szCs w:val="24"/>
          <w:lang w:eastAsia="el-GR"/>
        </w:rPr>
        <w:t>Ισμήνη Παπακυρίλλου</w:t>
      </w:r>
      <w:r w:rsidRPr="00026ACE">
        <w:rPr>
          <w:rFonts w:ascii="Arial" w:hAnsi="Arial" w:cs="Arial"/>
          <w:sz w:val="24"/>
          <w:szCs w:val="24"/>
          <w:lang w:eastAsia="el-GR"/>
        </w:rPr>
        <w:t>, Διευθύνουσα Σύμβουλος της Ελληνικής Αναπτυξιακής Τράπεζας (ΕΑΤ), κάνοντας ειδική μνεία στην επιτυχημένη συνεργασία με το ΤΜΕΔΕ για το Ταμείο Εγγυοδοσίας ΕΑΤ-ΤΜΕΔΕ με στόχο τη διευκόλυνση του τεχνικού κλάδου.</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Η κυρία Παπακυρίλλου εστίασε στο Ταμείο Εγγυοδοσίας Καινοτομίας, το οποίο προσφέρει τη δυνατότητα σε ΜμΕ να σηκώσουν χρηματοδότηση με ευνοϊκούς όρους. «</w:t>
      </w:r>
      <w:r w:rsidRPr="00026ACE">
        <w:rPr>
          <w:rFonts w:ascii="Arial" w:hAnsi="Arial" w:cs="Arial"/>
          <w:i/>
          <w:iCs/>
          <w:sz w:val="24"/>
          <w:szCs w:val="24"/>
          <w:lang w:eastAsia="el-GR"/>
        </w:rPr>
        <w:t>Προβλέπεται μία επιχορήγηση κεφαλαίου, όπου το 15% μπορεί να επιστρέψει στον επιχειρηματία, εφόσον καλυφθούν ορισμένα κριτήρια καινοτομίας, τα οποία συμφωνούνται στην αρχή, ενώ επιπλέον 5% συνδέεται με τους κανόνες του περιβάλλοντος, της κοινωνικής ευθύνης και της εταιρικής διακυβέρνησης</w:t>
      </w:r>
      <w:r w:rsidRPr="00026ACE">
        <w:rPr>
          <w:rFonts w:ascii="Arial" w:hAnsi="Arial" w:cs="Arial"/>
          <w:sz w:val="24"/>
          <w:szCs w:val="24"/>
          <w:lang w:eastAsia="el-GR"/>
        </w:rPr>
        <w:t xml:space="preserve">», περιέγραψε.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Όπως επισήμανε, πολλές και διαφορετικές ανάγκες των επιχειρήσεων που καινοτομούν και δραστηριοποιούνται στην πράσινη μετάβαση καλύπτει και το ΤΕΠΙΧ 3. Τόνισε και τη σημασία να λαμβάνονται υπόψιν στον σχεδιασμό των επιμέρους εργαλείων ειδικά χαρακτηριστικά, όπως η νησιωτικότητα.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Ανέδειξε, συγχρόνως, την ανάγκη να στηριχθούν οι ΜμΕ προκειμένου να ανταποκρίνονται στις απαιτήσεις των κριτηρίων </w:t>
      </w:r>
      <w:r w:rsidRPr="00026ACE">
        <w:rPr>
          <w:rFonts w:ascii="Arial" w:hAnsi="Arial" w:cs="Arial"/>
          <w:sz w:val="24"/>
          <w:szCs w:val="24"/>
          <w:lang w:val="en-US" w:eastAsia="el-GR"/>
        </w:rPr>
        <w:t>ESG</w:t>
      </w:r>
      <w:r w:rsidRPr="00026ACE">
        <w:rPr>
          <w:rFonts w:ascii="Arial" w:hAnsi="Arial" w:cs="Arial"/>
          <w:sz w:val="24"/>
          <w:szCs w:val="24"/>
          <w:lang w:eastAsia="el-GR"/>
        </w:rPr>
        <w:t>, ώστε να αμβλυνθούν οι ανισότητες που προκύπτουν σε σχέση με τις μεγάλες βιομηχανίες. «</w:t>
      </w:r>
      <w:r w:rsidRPr="00026ACE">
        <w:rPr>
          <w:rFonts w:ascii="Arial" w:hAnsi="Arial" w:cs="Arial"/>
          <w:i/>
          <w:iCs/>
          <w:sz w:val="24"/>
          <w:szCs w:val="24"/>
          <w:lang w:eastAsia="el-GR"/>
        </w:rPr>
        <w:t>Ευελπιστούμε ότι σε συνεργασία με το τραπεζικό σύστημα θα βρούμε εργαλεία, ειδικά από τη στιγμή που αυτά γίνονται και κριτήρια στην πιστοληπτική διαδικασία</w:t>
      </w:r>
      <w:r w:rsidRPr="00026ACE">
        <w:rPr>
          <w:rFonts w:ascii="Arial" w:hAnsi="Arial" w:cs="Arial"/>
          <w:sz w:val="24"/>
          <w:szCs w:val="24"/>
          <w:lang w:eastAsia="el-GR"/>
        </w:rPr>
        <w:t>», σημείωσε.</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Σε αυτό το πεδίο, η ΕΑΤ έχει θέσει στη διάθεση των μικρομεσαίων επιχειρήσεων την πλατφόρμα </w:t>
      </w:r>
      <w:r w:rsidRPr="00026ACE">
        <w:rPr>
          <w:rFonts w:ascii="Arial" w:hAnsi="Arial" w:cs="Arial"/>
          <w:sz w:val="24"/>
          <w:szCs w:val="24"/>
          <w:lang w:val="en-US" w:eastAsia="el-GR"/>
        </w:rPr>
        <w:t>ESG</w:t>
      </w:r>
      <w:r w:rsidRPr="00026ACE">
        <w:rPr>
          <w:rFonts w:ascii="Arial" w:hAnsi="Arial" w:cs="Arial"/>
          <w:sz w:val="24"/>
          <w:szCs w:val="24"/>
          <w:lang w:eastAsia="el-GR"/>
        </w:rPr>
        <w:t xml:space="preserve"> Τ</w:t>
      </w:r>
      <w:r w:rsidRPr="00026ACE">
        <w:rPr>
          <w:rFonts w:ascii="Arial" w:hAnsi="Arial" w:cs="Arial"/>
          <w:sz w:val="24"/>
          <w:szCs w:val="24"/>
          <w:lang w:val="en-US" w:eastAsia="el-GR"/>
        </w:rPr>
        <w:t>racker</w:t>
      </w:r>
      <w:r w:rsidRPr="00026ACE">
        <w:rPr>
          <w:rFonts w:ascii="Arial" w:hAnsi="Arial" w:cs="Arial"/>
          <w:sz w:val="24"/>
          <w:szCs w:val="24"/>
          <w:lang w:eastAsia="el-GR"/>
        </w:rPr>
        <w:t>, μέσω της οποίας έχουν ήδη αυτοαξιολογηθεί πάνω 15 χιλιάδες επιχειρήσεις. «</w:t>
      </w:r>
      <w:r w:rsidRPr="00026ACE">
        <w:rPr>
          <w:rFonts w:ascii="Arial" w:hAnsi="Arial" w:cs="Arial"/>
          <w:i/>
          <w:iCs/>
          <w:sz w:val="24"/>
          <w:szCs w:val="24"/>
          <w:lang w:eastAsia="el-GR"/>
        </w:rPr>
        <w:t>Βλέπουμε ότι το κομμάτι του περιβάλλοντος δυσκολεύει πολύ της μικρομεσαίες. Όταν η πλειοψηφία των επιχειρήσεων που δανειοδοτούμε έχουν κάτω από επτά υπαλλήλους, το πιθανότερο είναι να μην υπάρχει κάποιος εξειδικευμένος σε αυτά τα θέματα</w:t>
      </w:r>
      <w:r w:rsidRPr="00026ACE">
        <w:rPr>
          <w:rFonts w:ascii="Arial" w:hAnsi="Arial" w:cs="Arial"/>
          <w:sz w:val="24"/>
          <w:szCs w:val="24"/>
          <w:lang w:eastAsia="el-GR"/>
        </w:rPr>
        <w:t>», επισήμανε, εντοπίζοντας ότι τα πράγματα πηγαίνουν καλύτερα σε θέματα εκπαίδευσης και συμμετοχής των γυναικών.</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Επόμενο βήμα, όπως είπε η κυρία Παπακυρίλλου, θα είναι η διάθεση ενός εργαλείου </w:t>
      </w:r>
      <w:r w:rsidRPr="00026ACE">
        <w:rPr>
          <w:rFonts w:ascii="Arial" w:hAnsi="Arial" w:cs="Arial"/>
          <w:sz w:val="24"/>
          <w:szCs w:val="24"/>
          <w:lang w:val="en-US" w:eastAsia="el-GR"/>
        </w:rPr>
        <w:t>CarbonTracker</w:t>
      </w:r>
      <w:r w:rsidRPr="00026ACE">
        <w:rPr>
          <w:rFonts w:ascii="Arial" w:hAnsi="Arial" w:cs="Arial"/>
          <w:sz w:val="24"/>
          <w:szCs w:val="24"/>
          <w:lang w:eastAsia="el-GR"/>
        </w:rPr>
        <w:t xml:space="preserve">, που θα επιτρέψει με απλή μεθοδολογία να μετρήσει μια ΜμΕ τις εκπομπές ρύπων ανεβάζοντας τιμολόγια. </w:t>
      </w:r>
    </w:p>
    <w:p w:rsidR="00F30384" w:rsidRPr="00026ACE" w:rsidRDefault="00F30384" w:rsidP="00026ACE">
      <w:pPr>
        <w:spacing w:after="0"/>
        <w:jc w:val="both"/>
        <w:rPr>
          <w:rFonts w:ascii="Arial" w:hAnsi="Arial" w:cs="Arial"/>
          <w:sz w:val="24"/>
          <w:szCs w:val="24"/>
          <w:lang w:eastAsia="el-GR"/>
        </w:rPr>
      </w:pPr>
    </w:p>
    <w:p w:rsidR="00F30384" w:rsidRDefault="00F30384" w:rsidP="00026ACE">
      <w:pPr>
        <w:spacing w:after="0"/>
        <w:jc w:val="both"/>
        <w:rPr>
          <w:rFonts w:ascii="Arial" w:hAnsi="Arial" w:cs="Arial"/>
          <w:b/>
          <w:bCs/>
          <w:sz w:val="24"/>
          <w:szCs w:val="24"/>
          <w:lang w:eastAsia="el-GR"/>
        </w:rPr>
      </w:pPr>
      <w:bookmarkStart w:id="0" w:name="OLE_LINK9"/>
      <w:r w:rsidRPr="00026ACE">
        <w:rPr>
          <w:rFonts w:ascii="Arial" w:hAnsi="Arial" w:cs="Arial"/>
          <w:b/>
          <w:bCs/>
          <w:sz w:val="24"/>
          <w:szCs w:val="24"/>
          <w:lang w:eastAsia="el-GR"/>
        </w:rPr>
        <w:t>Π. Σταμπουλίδης (Υπερταμείο): 14 δισεκατομμύρια η συνεισφορά του Υπερταμείου στην εθνική οικονομία</w:t>
      </w:r>
      <w:r>
        <w:rPr>
          <w:rFonts w:ascii="Arial" w:hAnsi="Arial" w:cs="Arial"/>
          <w:b/>
          <w:bCs/>
          <w:sz w:val="24"/>
          <w:szCs w:val="24"/>
          <w:lang w:eastAsia="el-GR"/>
        </w:rPr>
        <w:t xml:space="preserve"> για το 2025</w:t>
      </w:r>
    </w:p>
    <w:p w:rsidR="00F30384" w:rsidRPr="00026ACE" w:rsidRDefault="00F30384" w:rsidP="00026ACE">
      <w:pPr>
        <w:spacing w:after="0"/>
        <w:jc w:val="both"/>
        <w:rPr>
          <w:rFonts w:ascii="Arial" w:hAnsi="Arial" w:cs="Arial"/>
          <w:b/>
          <w:bCs/>
          <w:sz w:val="24"/>
          <w:szCs w:val="24"/>
          <w:lang w:eastAsia="el-GR"/>
        </w:rPr>
      </w:pPr>
    </w:p>
    <w:p w:rsidR="00F30384" w:rsidRPr="00026ACE" w:rsidRDefault="00F30384" w:rsidP="00026ACE">
      <w:pPr>
        <w:spacing w:after="0"/>
        <w:jc w:val="both"/>
        <w:rPr>
          <w:rFonts w:ascii="Arial" w:hAnsi="Arial" w:cs="Arial"/>
          <w:sz w:val="24"/>
          <w:szCs w:val="24"/>
          <w:lang w:eastAsia="el-GR"/>
        </w:rPr>
      </w:pPr>
      <w:bookmarkStart w:id="1" w:name="OLE_LINK8"/>
      <w:bookmarkEnd w:id="0"/>
      <w:r w:rsidRPr="00026ACE">
        <w:rPr>
          <w:rFonts w:ascii="Arial" w:hAnsi="Arial" w:cs="Arial"/>
          <w:sz w:val="24"/>
          <w:szCs w:val="24"/>
          <w:lang w:eastAsia="el-GR"/>
        </w:rPr>
        <w:t>Στη συνολική συνεισφορά του Υπερταμείου στην ελληνική οικονομία</w:t>
      </w:r>
      <w:r>
        <w:rPr>
          <w:rFonts w:ascii="Arial" w:hAnsi="Arial" w:cs="Arial"/>
          <w:sz w:val="24"/>
          <w:szCs w:val="24"/>
          <w:lang w:eastAsia="el-GR"/>
        </w:rPr>
        <w:t xml:space="preserve"> το 2025</w:t>
      </w:r>
      <w:r w:rsidRPr="00026ACE">
        <w:rPr>
          <w:rFonts w:ascii="Arial" w:hAnsi="Arial" w:cs="Arial"/>
          <w:sz w:val="24"/>
          <w:szCs w:val="24"/>
          <w:lang w:eastAsia="el-GR"/>
        </w:rPr>
        <w:t>, ύψους 14 δισεκατομμυρίων ευρώ,αναφέρθηκε ο Αναπληρωτής Διευθύνων Σύμβουλος του Υπερταμείου (</w:t>
      </w:r>
      <w:r w:rsidRPr="00026ACE">
        <w:rPr>
          <w:rFonts w:ascii="Arial" w:hAnsi="Arial" w:cs="Arial"/>
          <w:sz w:val="24"/>
          <w:szCs w:val="24"/>
          <w:lang w:val="en-US" w:eastAsia="el-GR"/>
        </w:rPr>
        <w:t>Growthfund</w:t>
      </w:r>
      <w:r w:rsidRPr="00026ACE">
        <w:rPr>
          <w:rFonts w:ascii="Arial" w:hAnsi="Arial" w:cs="Arial"/>
          <w:sz w:val="24"/>
          <w:szCs w:val="24"/>
          <w:lang w:eastAsia="el-GR"/>
        </w:rPr>
        <w:t xml:space="preserve">), </w:t>
      </w:r>
      <w:r w:rsidRPr="00026ACE">
        <w:rPr>
          <w:rFonts w:ascii="Arial" w:hAnsi="Arial" w:cs="Arial"/>
          <w:b/>
          <w:bCs/>
          <w:sz w:val="24"/>
          <w:szCs w:val="24"/>
          <w:lang w:eastAsia="el-GR"/>
        </w:rPr>
        <w:t>Παναγιώτης Σταμπουλίδης</w:t>
      </w:r>
      <w:r w:rsidRPr="00026ACE">
        <w:rPr>
          <w:rFonts w:ascii="Arial" w:hAnsi="Arial" w:cs="Arial"/>
          <w:sz w:val="24"/>
          <w:szCs w:val="24"/>
          <w:lang w:eastAsia="el-GR"/>
        </w:rPr>
        <w:t>, δίνοντας το στίγμα της επόμενης χρονιάς. «</w:t>
      </w:r>
      <w:r w:rsidRPr="00026ACE">
        <w:rPr>
          <w:rFonts w:ascii="Arial" w:hAnsi="Arial" w:cs="Arial"/>
          <w:i/>
          <w:iCs/>
          <w:sz w:val="24"/>
          <w:szCs w:val="24"/>
          <w:lang w:eastAsia="el-GR"/>
        </w:rPr>
        <w:t>Για εμάς, το 2026 ο “</w:t>
      </w:r>
      <w:r w:rsidRPr="00026ACE">
        <w:rPr>
          <w:rFonts w:ascii="Arial" w:hAnsi="Arial" w:cs="Arial"/>
          <w:i/>
          <w:iCs/>
          <w:sz w:val="24"/>
          <w:szCs w:val="24"/>
          <w:lang w:val="en-US" w:eastAsia="el-GR"/>
        </w:rPr>
        <w:t>Pharos</w:t>
      </w:r>
      <w:r w:rsidRPr="00026ACE">
        <w:rPr>
          <w:rFonts w:ascii="Arial" w:hAnsi="Arial" w:cs="Arial"/>
          <w:i/>
          <w:iCs/>
          <w:sz w:val="24"/>
          <w:szCs w:val="24"/>
          <w:lang w:eastAsia="el-GR"/>
        </w:rPr>
        <w:t>” θα είναι φάρος για την συμμετοχή μας στον τομέα της τεχνολογίας</w:t>
      </w:r>
      <w:r w:rsidRPr="00026ACE">
        <w:rPr>
          <w:rFonts w:ascii="Arial" w:hAnsi="Arial" w:cs="Arial"/>
          <w:sz w:val="24"/>
          <w:szCs w:val="24"/>
          <w:lang w:eastAsia="el-GR"/>
        </w:rPr>
        <w:t xml:space="preserve">», είπε χαρακτηριστικά, αναφερόμενος σε ένα από τα πρώτα </w:t>
      </w:r>
      <w:r w:rsidRPr="00026ACE">
        <w:rPr>
          <w:rFonts w:ascii="Arial" w:hAnsi="Arial" w:cs="Arial"/>
          <w:sz w:val="24"/>
          <w:szCs w:val="24"/>
          <w:lang w:val="en-US" w:eastAsia="el-GR"/>
        </w:rPr>
        <w:t>AIFactory</w:t>
      </w:r>
      <w:r w:rsidRPr="00026ACE">
        <w:rPr>
          <w:rFonts w:ascii="Arial" w:hAnsi="Arial" w:cs="Arial"/>
          <w:sz w:val="24"/>
          <w:szCs w:val="24"/>
          <w:lang w:eastAsia="el-GR"/>
        </w:rPr>
        <w:t xml:space="preserve"> στην Ευρώπη, που κατασκευάζεται στην Ελλάδα, για επιχειρήσεις που δραστηριοποιούνται στην καινοτομία και την τεχνητή νοημοσύνη.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w:t>
      </w:r>
      <w:r w:rsidRPr="00026ACE">
        <w:rPr>
          <w:rFonts w:ascii="Arial" w:hAnsi="Arial" w:cs="Arial"/>
          <w:i/>
          <w:iCs/>
          <w:sz w:val="24"/>
          <w:szCs w:val="24"/>
          <w:lang w:eastAsia="el-GR"/>
        </w:rPr>
        <w:t>Προσδοκούμε πέρα από το να κινητοποιήσουμε ελληνικές επιχειρήσεις, να προσελκύσουμε και επενδυτές από το εξωτερικό, ώστε η χώρα μας πέρα από απλός πελάτης των μεγάλων τεχνολογικών κολοσσών, να γίνει τόπος παραγωγής τεχνολογίας</w:t>
      </w:r>
      <w:r w:rsidRPr="00026ACE">
        <w:rPr>
          <w:rFonts w:ascii="Arial" w:hAnsi="Arial" w:cs="Arial"/>
          <w:sz w:val="24"/>
          <w:szCs w:val="24"/>
          <w:lang w:eastAsia="el-GR"/>
        </w:rPr>
        <w:t>», επισήμανε.</w:t>
      </w:r>
      <w:bookmarkStart w:id="2" w:name="OLE_LINK7"/>
      <w:r w:rsidRPr="00026ACE">
        <w:rPr>
          <w:rFonts w:ascii="Arial" w:hAnsi="Arial" w:cs="Arial"/>
          <w:sz w:val="24"/>
          <w:szCs w:val="24"/>
          <w:lang w:eastAsia="el-GR"/>
        </w:rPr>
        <w:t xml:space="preserve">Υπογράμμισε, ακόμη, τον στόχο του νέου Ελληνικού Ταμείου Καινοτομίας και Υποδομών να πολλαπλασιαστεί μέσω ιδιωτικών επενδύσεων, το αρχικό κεφάλαιο των 350 εκατ. ευρώ.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w:t>
      </w:r>
      <w:r w:rsidRPr="00026ACE">
        <w:rPr>
          <w:rFonts w:ascii="Arial" w:hAnsi="Arial" w:cs="Arial"/>
          <w:i/>
          <w:iCs/>
          <w:sz w:val="24"/>
          <w:szCs w:val="24"/>
          <w:lang w:eastAsia="el-GR"/>
        </w:rPr>
        <w:t>Πολλές φορές είναι εύκολο να πετάμε τη μπάλα στην εξέδρα, λέγοντας πως δεν έχουμε λεφτά. Έχουμε λεφτά, αλλά χρειαζόμαστε ρεαλιστικό σχεδιασμό, συναινέσεις και πολιτική ωριμότητα. Σήμερα, λείπει η διαχρονική συνυπευθυνότητα για να πετύχουμε μεγάλους εθνικούς στόχους</w:t>
      </w:r>
      <w:r w:rsidRPr="00026ACE">
        <w:rPr>
          <w:rFonts w:ascii="Arial" w:hAnsi="Arial" w:cs="Arial"/>
          <w:sz w:val="24"/>
          <w:szCs w:val="24"/>
          <w:lang w:eastAsia="el-GR"/>
        </w:rPr>
        <w:t xml:space="preserve">», επισήμανε ο κ. Σταμπουλίδης.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w:t>
      </w:r>
      <w:r w:rsidRPr="00026ACE">
        <w:rPr>
          <w:rFonts w:ascii="Arial" w:hAnsi="Arial" w:cs="Arial"/>
          <w:i/>
          <w:iCs/>
          <w:sz w:val="24"/>
          <w:szCs w:val="24"/>
          <w:lang w:eastAsia="el-GR"/>
        </w:rPr>
        <w:t>Αν είχαμε ώριμες μελέτες από δήμους, περιφέρειες και το κεντρικό κράτος, δεν θα δίναμε καθημερινό αγώνα για να προλάβουμε τα 18 δις. του Ταμείου Ανάκαμψης ή δεν θα κάναμε τα έργα-γέφυρες στο ΕΣΠΑ, που έχουν καταντήσει αστεία</w:t>
      </w:r>
      <w:r w:rsidRPr="00026ACE">
        <w:rPr>
          <w:rFonts w:ascii="Arial" w:hAnsi="Arial" w:cs="Arial"/>
          <w:sz w:val="24"/>
          <w:szCs w:val="24"/>
          <w:lang w:eastAsia="el-GR"/>
        </w:rPr>
        <w:t>», ανέφερε ο αναπληρωτής διευθύνων σύμβουλος του Υπερταμείου. Για τα ζητήματα της συντήρησης των υποδομών, έφερε ως παράδειγμα το ΟΑΚΑ, υπογραμμίζοντας πως αν υπήρχε σοβαρό σχέδιο, τότε δεν θα χρειάζονταν σήμερα 135 εκατ. για την αναβάθμισή του.</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Σχολιάζοντας πως «</w:t>
      </w:r>
      <w:r w:rsidRPr="00026ACE">
        <w:rPr>
          <w:rFonts w:ascii="Arial" w:hAnsi="Arial" w:cs="Arial"/>
          <w:i/>
          <w:iCs/>
          <w:sz w:val="24"/>
          <w:szCs w:val="24"/>
          <w:lang w:eastAsia="el-GR"/>
        </w:rPr>
        <w:t>το ΕΣΠΑ όπως έχει στηθεί από την Ε.Ε. είναι πιο αργό και από την καθυστέρηση</w:t>
      </w:r>
      <w:r w:rsidRPr="00026ACE">
        <w:rPr>
          <w:rFonts w:ascii="Arial" w:hAnsi="Arial" w:cs="Arial"/>
          <w:sz w:val="24"/>
          <w:szCs w:val="24"/>
          <w:lang w:eastAsia="el-GR"/>
        </w:rPr>
        <w:t xml:space="preserve">», τόνισε την ανάγκη επιτάχυνσης των διαδικασιών, στα πρότυπα του Ταμείου Ανάκαμψης, προκειμένου να βελτιωθεί η απορρόφηση και η αποτελεσματικότητα των δράσεων. Έτσι, μέσω του </w:t>
      </w:r>
      <w:r w:rsidRPr="00026ACE">
        <w:rPr>
          <w:rFonts w:ascii="Arial" w:hAnsi="Arial" w:cs="Arial"/>
          <w:sz w:val="24"/>
          <w:szCs w:val="24"/>
          <w:lang w:val="en-US" w:eastAsia="el-GR"/>
        </w:rPr>
        <w:t>PPF</w:t>
      </w:r>
      <w:r w:rsidRPr="00026ACE">
        <w:rPr>
          <w:rFonts w:ascii="Arial" w:hAnsi="Arial" w:cs="Arial"/>
          <w:sz w:val="24"/>
          <w:szCs w:val="24"/>
          <w:lang w:eastAsia="el-GR"/>
        </w:rPr>
        <w:t xml:space="preserve">, τον Ιούνιο του 2026 θα έχουν παραδοθεί 93 ανακαινισμένα νοσοκομεία και 156 κέντρα υγείας, θα έχουν παραδοθεί όλοι οι εξοπλισμοί του προγράμματος ΑΙΓΙΣ, που ξεπερνούν το 1 δισ.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Ο κ. Σταμπουλίδης τόνισε πως το κυβερνητικό πάρκο «Ανδρέας Λεντάκης» θα προχωρήσει, προκειμένου να ανακουφιστεί το αστικός ιστός, ενώ το Υπερταμείο θα αναλάβει την επιτάχυνση του προγράμματος του Υπουργείου Οικογένειας για την κοινωνική αντιπαροχή, με την κατασκευή 10 ακινήτων.</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Αναφερόμενος στην επιτυχία των αποκρατικοποιήσεων, που παραδοσιακά υλοποιεί το Υπερταμείο από την εποχή του ΤΑΙΠΕΔ, εξήρε την απόφαση το 50% των επενδύσεων στα λιμάνια να επανεπενδύονται σε όσα μένουν στο κρατικό χαρτοφυλάκιο. Ειδική αναφορά έκανε στην ολοκλήρωση των έργων 22 εκατ. για την εκβάθυνση του λιμανιού της Αλεξανδρούπολης και τη σύνδεσή του με την Εγνατία Οδό. </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Επίσης, όπως είπε, στο τέλος του μήνα θα παραδοθεί αποκατεστημένο το λιμάνι του Βόλου, μετά τις καταστροφές του </w:t>
      </w:r>
      <w:r w:rsidRPr="00026ACE">
        <w:rPr>
          <w:rFonts w:ascii="Arial" w:hAnsi="Arial" w:cs="Arial"/>
          <w:sz w:val="24"/>
          <w:szCs w:val="24"/>
          <w:lang w:val="en-US" w:eastAsia="el-GR"/>
        </w:rPr>
        <w:t>Daniel</w:t>
      </w:r>
      <w:r w:rsidRPr="00026ACE">
        <w:rPr>
          <w:rFonts w:ascii="Arial" w:hAnsi="Arial" w:cs="Arial"/>
          <w:sz w:val="24"/>
          <w:szCs w:val="24"/>
          <w:lang w:eastAsia="el-GR"/>
        </w:rPr>
        <w:t>. «</w:t>
      </w:r>
      <w:r w:rsidRPr="00026ACE">
        <w:rPr>
          <w:rFonts w:ascii="Arial" w:hAnsi="Arial" w:cs="Arial"/>
          <w:i/>
          <w:iCs/>
          <w:sz w:val="24"/>
          <w:szCs w:val="24"/>
          <w:lang w:eastAsia="el-GR"/>
        </w:rPr>
        <w:t>Για να μην πάνε, όμως, χαμένα τα 8 εκατ. της επένδυσης, θα πρέπει η τοπική αυτοδιοίκηση, να προχωρήσει σε έργα που θα αντέχουν στην επόμενη πλημμύρα</w:t>
      </w:r>
      <w:r w:rsidRPr="00026ACE">
        <w:rPr>
          <w:rFonts w:ascii="Arial" w:hAnsi="Arial" w:cs="Arial"/>
          <w:sz w:val="24"/>
          <w:szCs w:val="24"/>
          <w:lang w:eastAsia="el-GR"/>
        </w:rPr>
        <w:t>», σημείωσε.</w:t>
      </w:r>
    </w:p>
    <w:p w:rsidR="00F30384" w:rsidRPr="00026ACE" w:rsidRDefault="00F30384" w:rsidP="00026ACE">
      <w:pPr>
        <w:spacing w:after="0"/>
        <w:jc w:val="both"/>
        <w:rPr>
          <w:rFonts w:ascii="Arial" w:hAnsi="Arial" w:cs="Arial"/>
          <w:sz w:val="24"/>
          <w:szCs w:val="24"/>
          <w:lang w:eastAsia="el-GR"/>
        </w:rPr>
      </w:pPr>
      <w:r w:rsidRPr="00026ACE">
        <w:rPr>
          <w:rFonts w:ascii="Arial" w:hAnsi="Arial" w:cs="Arial"/>
          <w:sz w:val="24"/>
          <w:szCs w:val="24"/>
          <w:lang w:eastAsia="el-GR"/>
        </w:rPr>
        <w:t xml:space="preserve">Τέλος, υπογράμμισε πως έχει έρθει η ώρα για την επόμενη φάση τόσο της Αττικής Οδού, καθώς σήμερα το πλήθος των οχημάτων έχει ήδη υπερβεί τις δυνατότητες του άξονα, όσο και της Εγνατίας Οδού, η παραχώρηση της οποίας βρίσκεται μετά από 10 χρόνια προσπαθειών στη Βουλή. </w:t>
      </w:r>
    </w:p>
    <w:p w:rsidR="00F30384" w:rsidRPr="00026ACE" w:rsidRDefault="00F30384" w:rsidP="00026ACE">
      <w:pPr>
        <w:spacing w:after="0"/>
        <w:jc w:val="both"/>
        <w:rPr>
          <w:rFonts w:ascii="Arial" w:hAnsi="Arial" w:cs="Arial"/>
          <w:sz w:val="24"/>
          <w:szCs w:val="24"/>
          <w:lang w:eastAsia="el-GR"/>
        </w:rPr>
      </w:pPr>
    </w:p>
    <w:bookmarkEnd w:id="1"/>
    <w:bookmarkEnd w:id="2"/>
    <w:p w:rsidR="00F30384" w:rsidRPr="00026ACE" w:rsidRDefault="00F30384" w:rsidP="00026ACE">
      <w:pPr>
        <w:spacing w:after="0"/>
        <w:jc w:val="both"/>
        <w:rPr>
          <w:rFonts w:ascii="Arial" w:hAnsi="Arial" w:cs="Arial"/>
          <w:sz w:val="24"/>
          <w:szCs w:val="24"/>
          <w:lang w:eastAsia="el-GR"/>
        </w:rPr>
      </w:pPr>
    </w:p>
    <w:p w:rsidR="00F30384" w:rsidRPr="00026ACE" w:rsidRDefault="00F30384" w:rsidP="00D519B2">
      <w:pPr>
        <w:spacing w:after="0"/>
        <w:jc w:val="both"/>
        <w:rPr>
          <w:rFonts w:ascii="Arial" w:hAnsi="Arial" w:cs="Arial"/>
          <w:sz w:val="24"/>
          <w:szCs w:val="24"/>
          <w:lang w:eastAsia="el-GR"/>
        </w:rPr>
      </w:pPr>
      <w:r w:rsidRPr="00026ACE">
        <w:rPr>
          <w:rFonts w:ascii="Arial" w:hAnsi="Arial" w:cs="Arial"/>
          <w:sz w:val="24"/>
          <w:szCs w:val="24"/>
          <w:lang w:eastAsia="el-GR"/>
        </w:rPr>
        <w:t>----</w:t>
      </w:r>
    </w:p>
    <w:p w:rsidR="00F30384" w:rsidRPr="00026ACE" w:rsidRDefault="00F30384" w:rsidP="00D519B2">
      <w:pPr>
        <w:spacing w:after="0"/>
        <w:jc w:val="both"/>
        <w:rPr>
          <w:rFonts w:ascii="Arial" w:hAnsi="Arial" w:cs="Arial"/>
          <w:sz w:val="24"/>
          <w:szCs w:val="24"/>
          <w:lang w:eastAsia="el-GR"/>
        </w:rPr>
      </w:pPr>
    </w:p>
    <w:p w:rsidR="00F30384" w:rsidRPr="00D519B2" w:rsidRDefault="00F30384" w:rsidP="00D519B2">
      <w:pPr>
        <w:spacing w:after="0"/>
        <w:jc w:val="both"/>
        <w:rPr>
          <w:rFonts w:ascii="Arial" w:hAnsi="Arial" w:cs="Arial"/>
          <w:b/>
          <w:bCs/>
          <w:sz w:val="24"/>
          <w:szCs w:val="24"/>
        </w:rPr>
      </w:pPr>
      <w:r w:rsidRPr="00D519B2">
        <w:rPr>
          <w:rFonts w:ascii="Arial" w:hAnsi="Arial" w:cs="Arial"/>
          <w:sz w:val="24"/>
          <w:szCs w:val="24"/>
          <w:lang w:eastAsia="el-GR"/>
        </w:rPr>
        <w:t xml:space="preserve">Αναλυτικές πληροφορίες για το πρόγραμμα και τους συμμετέχοντες, μπορείτε να βρείτε στην ιστοσελίδα: </w:t>
      </w:r>
      <w:hyperlink r:id="rId7" w:history="1">
        <w:r w:rsidRPr="00D519B2">
          <w:rPr>
            <w:rStyle w:val="Hyperlink"/>
            <w:rFonts w:ascii="Arial" w:hAnsi="Arial" w:cs="Arial"/>
            <w:b/>
            <w:bCs/>
            <w:sz w:val="24"/>
            <w:szCs w:val="24"/>
            <w:lang w:eastAsia="el-GR"/>
          </w:rPr>
          <w:t>future-horizons.gr</w:t>
        </w:r>
      </w:hyperlink>
      <w:r w:rsidRPr="00D519B2">
        <w:rPr>
          <w:rFonts w:ascii="Arial" w:hAnsi="Arial" w:cs="Arial"/>
          <w:sz w:val="24"/>
          <w:szCs w:val="24"/>
        </w:rPr>
        <w:t>, από όπου μπορείτε να παρακολουθήσετε και τις εργασίες του συνεδρίου.</w:t>
      </w:r>
    </w:p>
    <w:p w:rsidR="00F30384" w:rsidRPr="00D519B2" w:rsidRDefault="00F30384" w:rsidP="00D519B2">
      <w:pPr>
        <w:spacing w:after="0"/>
        <w:jc w:val="both"/>
        <w:rPr>
          <w:rFonts w:ascii="Arial" w:hAnsi="Arial" w:cs="Arial"/>
          <w:b/>
          <w:bCs/>
          <w:sz w:val="24"/>
          <w:szCs w:val="24"/>
        </w:rPr>
      </w:pPr>
      <w:r w:rsidRPr="00D519B2">
        <w:rPr>
          <w:rFonts w:ascii="Arial" w:hAnsi="Arial" w:cs="Arial"/>
          <w:b/>
          <w:bCs/>
          <w:sz w:val="24"/>
          <w:szCs w:val="24"/>
        </w:rPr>
        <w:t>Το συνέδριο στηρίζουν:</w:t>
      </w:r>
    </w:p>
    <w:p w:rsidR="00F30384" w:rsidRPr="00026ACE" w:rsidRDefault="00F30384" w:rsidP="00D519B2">
      <w:pPr>
        <w:spacing w:after="0" w:line="240" w:lineRule="auto"/>
        <w:jc w:val="both"/>
        <w:rPr>
          <w:rFonts w:ascii="Arial" w:hAnsi="Arial" w:cs="Arial"/>
          <w:b/>
          <w:bCs/>
          <w:color w:val="000000"/>
          <w:sz w:val="24"/>
          <w:szCs w:val="24"/>
        </w:rPr>
      </w:pPr>
      <w:hyperlink r:id="rId8" w:history="1">
        <w:r w:rsidRPr="00D519B2">
          <w:rPr>
            <w:rFonts w:ascii="Arial" w:hAnsi="Arial" w:cs="Arial"/>
            <w:b/>
            <w:bCs/>
            <w:color w:val="000000"/>
            <w:kern w:val="0"/>
            <w:sz w:val="24"/>
            <w:szCs w:val="24"/>
            <w:lang w:val="en-US" w:eastAsia="el-GR"/>
          </w:rPr>
          <w:t>SILVER</w:t>
        </w:r>
      </w:hyperlink>
      <w:r w:rsidRPr="00D519B2">
        <w:rPr>
          <w:rFonts w:ascii="Arial" w:hAnsi="Arial" w:cs="Arial"/>
          <w:b/>
          <w:bCs/>
          <w:color w:val="000000"/>
          <w:sz w:val="24"/>
          <w:szCs w:val="24"/>
        </w:rPr>
        <w:t>χορηγοί</w:t>
      </w:r>
      <w:r w:rsidRPr="00026ACE">
        <w:rPr>
          <w:rFonts w:ascii="Arial" w:hAnsi="Arial" w:cs="Arial"/>
          <w:b/>
          <w:bCs/>
          <w:color w:val="000000"/>
          <w:sz w:val="24"/>
          <w:szCs w:val="24"/>
        </w:rPr>
        <w:t>:</w:t>
      </w:r>
    </w:p>
    <w:p w:rsidR="00F30384" w:rsidRPr="0018437A" w:rsidRDefault="00F30384" w:rsidP="00D519B2">
      <w:pPr>
        <w:spacing w:after="0" w:line="240" w:lineRule="auto"/>
        <w:jc w:val="both"/>
        <w:rPr>
          <w:rFonts w:ascii="Arial" w:hAnsi="Arial" w:cs="Arial"/>
          <w:color w:val="000000"/>
          <w:sz w:val="24"/>
          <w:szCs w:val="24"/>
        </w:rPr>
      </w:pPr>
      <w:r w:rsidRPr="00D519B2">
        <w:rPr>
          <w:rFonts w:ascii="Arial" w:hAnsi="Arial" w:cs="Arial"/>
          <w:color w:val="000000"/>
          <w:sz w:val="24"/>
          <w:szCs w:val="24"/>
          <w:lang w:val="en-US"/>
        </w:rPr>
        <w:t>AKTOR</w:t>
      </w:r>
      <w:r w:rsidRPr="0018437A">
        <w:rPr>
          <w:rFonts w:ascii="Arial" w:hAnsi="Arial" w:cs="Arial"/>
          <w:color w:val="000000"/>
          <w:sz w:val="24"/>
          <w:szCs w:val="24"/>
        </w:rPr>
        <w:t xml:space="preserve"> </w:t>
      </w:r>
      <w:r w:rsidRPr="00D519B2">
        <w:rPr>
          <w:rFonts w:ascii="Arial" w:hAnsi="Arial" w:cs="Arial"/>
          <w:color w:val="000000"/>
          <w:sz w:val="24"/>
          <w:szCs w:val="24"/>
        </w:rPr>
        <w:t>ΌμιλοςΕταιρειών</w:t>
      </w:r>
      <w:r w:rsidRPr="0018437A">
        <w:rPr>
          <w:rFonts w:ascii="Arial" w:hAnsi="Arial" w:cs="Arial"/>
          <w:color w:val="000000"/>
          <w:sz w:val="24"/>
          <w:szCs w:val="24"/>
        </w:rPr>
        <w:t xml:space="preserve">, </w:t>
      </w:r>
      <w:r w:rsidRPr="00D519B2">
        <w:rPr>
          <w:rFonts w:ascii="Arial" w:hAnsi="Arial" w:cs="Arial"/>
          <w:color w:val="000000"/>
          <w:sz w:val="24"/>
          <w:szCs w:val="24"/>
          <w:lang w:val="en-US"/>
        </w:rPr>
        <w:t>CREDIA</w:t>
      </w:r>
      <w:r w:rsidRPr="0018437A">
        <w:rPr>
          <w:rFonts w:ascii="Arial" w:hAnsi="Arial" w:cs="Arial"/>
          <w:color w:val="000000"/>
          <w:sz w:val="24"/>
          <w:szCs w:val="24"/>
        </w:rPr>
        <w:t xml:space="preserve"> </w:t>
      </w:r>
      <w:r w:rsidRPr="00D519B2">
        <w:rPr>
          <w:rFonts w:ascii="Arial" w:hAnsi="Arial" w:cs="Arial"/>
          <w:color w:val="000000"/>
          <w:sz w:val="24"/>
          <w:szCs w:val="24"/>
          <w:lang w:val="en-US"/>
        </w:rPr>
        <w:t>BANK</w:t>
      </w:r>
      <w:r w:rsidRPr="0018437A">
        <w:rPr>
          <w:rFonts w:ascii="Arial" w:hAnsi="Arial" w:cs="Arial"/>
          <w:color w:val="000000"/>
          <w:sz w:val="24"/>
          <w:szCs w:val="24"/>
        </w:rPr>
        <w:t xml:space="preserve">, </w:t>
      </w:r>
      <w:r w:rsidRPr="00D519B2">
        <w:rPr>
          <w:rFonts w:ascii="Arial" w:hAnsi="Arial" w:cs="Arial"/>
          <w:color w:val="000000"/>
          <w:sz w:val="24"/>
          <w:szCs w:val="24"/>
          <w:lang w:val="en-US"/>
        </w:rPr>
        <w:t>EUROXX</w:t>
      </w:r>
      <w:r w:rsidRPr="0018437A">
        <w:rPr>
          <w:rFonts w:ascii="Arial" w:hAnsi="Arial" w:cs="Arial"/>
          <w:color w:val="000000"/>
          <w:sz w:val="24"/>
          <w:szCs w:val="24"/>
        </w:rPr>
        <w:t xml:space="preserve"> </w:t>
      </w:r>
      <w:r w:rsidRPr="00D519B2">
        <w:rPr>
          <w:rFonts w:ascii="Arial" w:hAnsi="Arial" w:cs="Arial"/>
          <w:color w:val="000000"/>
          <w:sz w:val="24"/>
          <w:szCs w:val="24"/>
          <w:lang w:val="en-US"/>
        </w:rPr>
        <w:t>SECURITIES</w:t>
      </w:r>
      <w:r w:rsidRPr="0018437A">
        <w:rPr>
          <w:rFonts w:ascii="Arial" w:hAnsi="Arial" w:cs="Arial"/>
          <w:color w:val="000000"/>
          <w:sz w:val="24"/>
          <w:szCs w:val="24"/>
        </w:rPr>
        <w:t xml:space="preserve"> </w:t>
      </w:r>
      <w:r w:rsidRPr="00D519B2">
        <w:rPr>
          <w:rFonts w:ascii="Arial" w:hAnsi="Arial" w:cs="Arial"/>
          <w:color w:val="000000"/>
          <w:sz w:val="24"/>
          <w:szCs w:val="24"/>
          <w:lang w:val="en-US"/>
        </w:rPr>
        <w:t>SA</w:t>
      </w:r>
      <w:r w:rsidRPr="0018437A">
        <w:rPr>
          <w:rFonts w:ascii="Arial" w:hAnsi="Arial" w:cs="Arial"/>
          <w:color w:val="000000"/>
          <w:sz w:val="24"/>
          <w:szCs w:val="24"/>
        </w:rPr>
        <w:t xml:space="preserve">, </w:t>
      </w:r>
      <w:r w:rsidRPr="00D519B2">
        <w:rPr>
          <w:rFonts w:ascii="Arial" w:hAnsi="Arial" w:cs="Arial"/>
          <w:color w:val="000000"/>
          <w:sz w:val="24"/>
          <w:szCs w:val="24"/>
          <w:lang w:val="en-US"/>
        </w:rPr>
        <w:t>INTERBETON</w:t>
      </w:r>
      <w:r w:rsidRPr="0018437A">
        <w:rPr>
          <w:rFonts w:ascii="Arial" w:hAnsi="Arial" w:cs="Arial"/>
          <w:color w:val="000000"/>
          <w:sz w:val="24"/>
          <w:szCs w:val="24"/>
        </w:rPr>
        <w:t xml:space="preserve"> </w:t>
      </w:r>
    </w:p>
    <w:p w:rsidR="00F30384" w:rsidRPr="00D519B2" w:rsidRDefault="00F30384" w:rsidP="00D519B2">
      <w:pPr>
        <w:spacing w:after="0" w:line="240" w:lineRule="auto"/>
        <w:jc w:val="both"/>
        <w:rPr>
          <w:rFonts w:ascii="Arial" w:hAnsi="Arial" w:cs="Arial"/>
          <w:b/>
          <w:bCs/>
          <w:color w:val="000000"/>
          <w:sz w:val="24"/>
          <w:szCs w:val="24"/>
          <w:lang w:val="en-US"/>
        </w:rPr>
      </w:pPr>
      <w:r w:rsidRPr="00D519B2">
        <w:rPr>
          <w:rFonts w:ascii="Arial" w:hAnsi="Arial" w:cs="Arial"/>
          <w:b/>
          <w:bCs/>
          <w:color w:val="000000"/>
          <w:sz w:val="24"/>
          <w:szCs w:val="24"/>
          <w:lang w:val="en-US"/>
        </w:rPr>
        <w:t xml:space="preserve">BRONZE </w:t>
      </w:r>
      <w:r w:rsidRPr="00D519B2">
        <w:rPr>
          <w:rFonts w:ascii="Arial" w:hAnsi="Arial" w:cs="Arial"/>
          <w:b/>
          <w:bCs/>
          <w:color w:val="000000"/>
          <w:sz w:val="24"/>
          <w:szCs w:val="24"/>
        </w:rPr>
        <w:t>χορηγοί</w:t>
      </w:r>
      <w:r w:rsidRPr="00D519B2">
        <w:rPr>
          <w:rFonts w:ascii="Arial" w:hAnsi="Arial" w:cs="Arial"/>
          <w:b/>
          <w:bCs/>
          <w:color w:val="000000"/>
          <w:sz w:val="24"/>
          <w:szCs w:val="24"/>
          <w:lang w:val="en-US"/>
        </w:rPr>
        <w:t>:</w:t>
      </w:r>
    </w:p>
    <w:p w:rsidR="00F30384" w:rsidRPr="00D519B2" w:rsidRDefault="00F30384" w:rsidP="00D519B2">
      <w:pPr>
        <w:spacing w:after="0" w:line="240" w:lineRule="auto"/>
        <w:jc w:val="both"/>
        <w:rPr>
          <w:rFonts w:ascii="Arial" w:hAnsi="Arial" w:cs="Arial"/>
          <w:color w:val="000000"/>
          <w:sz w:val="24"/>
          <w:szCs w:val="24"/>
          <w:lang w:val="en-US"/>
        </w:rPr>
      </w:pPr>
      <w:r w:rsidRPr="00D519B2">
        <w:rPr>
          <w:rFonts w:ascii="Arial" w:hAnsi="Arial" w:cs="Arial"/>
          <w:color w:val="000000"/>
          <w:sz w:val="24"/>
          <w:szCs w:val="24"/>
          <w:lang w:val="en-US"/>
        </w:rPr>
        <w:t>IOLCUS, Joltie, ΜΕΣΟΓΕΙΟΣΑΕ</w:t>
      </w:r>
    </w:p>
    <w:p w:rsidR="00F30384" w:rsidRPr="00D519B2" w:rsidRDefault="00F30384" w:rsidP="00D519B2">
      <w:pPr>
        <w:spacing w:after="0" w:line="240" w:lineRule="auto"/>
        <w:jc w:val="both"/>
        <w:rPr>
          <w:rFonts w:ascii="Arial" w:hAnsi="Arial" w:cs="Arial"/>
          <w:b/>
          <w:bCs/>
          <w:color w:val="000000"/>
          <w:sz w:val="24"/>
          <w:szCs w:val="24"/>
          <w:lang w:val="en-US"/>
        </w:rPr>
      </w:pPr>
      <w:r w:rsidRPr="00D519B2">
        <w:rPr>
          <w:rFonts w:ascii="Arial" w:hAnsi="Arial" w:cs="Arial"/>
          <w:b/>
          <w:bCs/>
          <w:color w:val="000000"/>
          <w:sz w:val="24"/>
          <w:szCs w:val="24"/>
          <w:lang w:val="en-US"/>
        </w:rPr>
        <w:t>SUPPORTERS:</w:t>
      </w:r>
    </w:p>
    <w:p w:rsidR="00F30384" w:rsidRPr="00D519B2" w:rsidRDefault="00F30384" w:rsidP="00D519B2">
      <w:pPr>
        <w:spacing w:after="0" w:line="240" w:lineRule="auto"/>
        <w:jc w:val="both"/>
        <w:rPr>
          <w:rFonts w:ascii="Arial" w:hAnsi="Arial" w:cs="Arial"/>
          <w:color w:val="000000"/>
          <w:sz w:val="24"/>
          <w:szCs w:val="24"/>
          <w:lang w:val="en-US"/>
        </w:rPr>
      </w:pPr>
      <w:r w:rsidRPr="00D519B2">
        <w:rPr>
          <w:rFonts w:ascii="Arial" w:hAnsi="Arial" w:cs="Arial"/>
          <w:color w:val="000000"/>
          <w:sz w:val="24"/>
          <w:szCs w:val="24"/>
          <w:lang w:val="en-US"/>
        </w:rPr>
        <w:t xml:space="preserve">ALUMIL, ARKITON AE, AS BUILD ATE, COSMOS AEBE, EFG EUROBANK, ELDON'S HELLAS ΕΠΕ, ETBA, EUROLAMP ABEE, GRANT THORNTON, GREEN EDGE, PREMIA Properties, PRUDENTIAL, RENEL IKE, </w:t>
      </w:r>
      <w:r w:rsidRPr="00D519B2">
        <w:rPr>
          <w:rFonts w:ascii="Arial" w:hAnsi="Arial" w:cs="Arial"/>
          <w:color w:val="000000"/>
          <w:sz w:val="24"/>
          <w:szCs w:val="24"/>
        </w:rPr>
        <w:t>ΕΛΛΗΝΙΚΗΥΔΡΟΚΑΤΑΣΚΕΥΗΑΕ</w:t>
      </w:r>
      <w:r w:rsidRPr="00D519B2">
        <w:rPr>
          <w:rFonts w:ascii="Arial" w:hAnsi="Arial" w:cs="Arial"/>
          <w:color w:val="000000"/>
          <w:sz w:val="24"/>
          <w:szCs w:val="24"/>
          <w:lang w:val="en-US"/>
        </w:rPr>
        <w:t xml:space="preserve">, </w:t>
      </w:r>
      <w:r w:rsidRPr="00D519B2">
        <w:rPr>
          <w:rFonts w:ascii="Arial" w:hAnsi="Arial" w:cs="Arial"/>
          <w:color w:val="000000"/>
          <w:sz w:val="24"/>
          <w:szCs w:val="24"/>
        </w:rPr>
        <w:t>ΕΛΤΕΕΠΕ</w:t>
      </w:r>
      <w:r w:rsidRPr="00D519B2">
        <w:rPr>
          <w:rFonts w:ascii="Arial" w:hAnsi="Arial" w:cs="Arial"/>
          <w:color w:val="000000"/>
          <w:sz w:val="24"/>
          <w:szCs w:val="24"/>
          <w:lang w:val="en-US"/>
        </w:rPr>
        <w:t xml:space="preserve">, </w:t>
      </w:r>
      <w:r w:rsidRPr="00D519B2">
        <w:rPr>
          <w:rFonts w:ascii="Arial" w:hAnsi="Arial" w:cs="Arial"/>
          <w:color w:val="000000"/>
          <w:sz w:val="24"/>
          <w:szCs w:val="24"/>
        </w:rPr>
        <w:t>ΕΥΑΘ</w:t>
      </w:r>
      <w:r w:rsidRPr="00D519B2">
        <w:rPr>
          <w:rFonts w:ascii="Arial" w:hAnsi="Arial" w:cs="Arial"/>
          <w:color w:val="000000"/>
          <w:sz w:val="24"/>
          <w:szCs w:val="24"/>
          <w:lang w:val="en-US"/>
        </w:rPr>
        <w:t xml:space="preserve">, </w:t>
      </w:r>
      <w:r w:rsidRPr="00D519B2">
        <w:rPr>
          <w:rFonts w:ascii="Arial" w:hAnsi="Arial" w:cs="Arial"/>
          <w:color w:val="000000"/>
          <w:sz w:val="24"/>
          <w:szCs w:val="24"/>
        </w:rPr>
        <w:t>ΕΥΔΑΠ</w:t>
      </w:r>
      <w:r w:rsidRPr="00D519B2">
        <w:rPr>
          <w:rFonts w:ascii="Arial" w:hAnsi="Arial" w:cs="Arial"/>
          <w:color w:val="000000"/>
          <w:sz w:val="24"/>
          <w:szCs w:val="24"/>
          <w:lang w:val="en-US"/>
        </w:rPr>
        <w:t xml:space="preserve">, </w:t>
      </w:r>
      <w:r w:rsidRPr="00D519B2">
        <w:rPr>
          <w:rFonts w:ascii="Arial" w:hAnsi="Arial" w:cs="Arial"/>
          <w:color w:val="000000"/>
          <w:sz w:val="24"/>
          <w:szCs w:val="24"/>
        </w:rPr>
        <w:t>ΚΟΚΚΙΝΗΣΤΕΧΝΟΛΟΓΙΑΚΑΤΑΣΚΕΥΩΝΑΕ</w:t>
      </w:r>
      <w:r w:rsidRPr="00D519B2">
        <w:rPr>
          <w:rFonts w:ascii="Arial" w:hAnsi="Arial" w:cs="Arial"/>
          <w:color w:val="000000"/>
          <w:sz w:val="24"/>
          <w:szCs w:val="24"/>
          <w:lang w:val="en-US"/>
        </w:rPr>
        <w:t xml:space="preserve">, </w:t>
      </w:r>
      <w:r w:rsidRPr="00D519B2">
        <w:rPr>
          <w:rFonts w:ascii="Arial" w:hAnsi="Arial" w:cs="Arial"/>
          <w:color w:val="000000"/>
          <w:sz w:val="24"/>
          <w:szCs w:val="24"/>
        </w:rPr>
        <w:t>ΜΙΧΑΗΛΜ</w:t>
      </w:r>
      <w:r w:rsidRPr="00D519B2">
        <w:rPr>
          <w:rFonts w:ascii="Arial" w:hAnsi="Arial" w:cs="Arial"/>
          <w:color w:val="000000"/>
          <w:sz w:val="24"/>
          <w:szCs w:val="24"/>
          <w:lang w:val="en-US"/>
        </w:rPr>
        <w:t xml:space="preserve">. </w:t>
      </w:r>
      <w:r w:rsidRPr="00D519B2">
        <w:rPr>
          <w:rFonts w:ascii="Arial" w:hAnsi="Arial" w:cs="Arial"/>
          <w:color w:val="000000"/>
          <w:sz w:val="24"/>
          <w:szCs w:val="24"/>
        </w:rPr>
        <w:t>ΤΣΟΝΤΟΣΑΕ</w:t>
      </w:r>
      <w:r w:rsidRPr="00D519B2">
        <w:rPr>
          <w:rFonts w:ascii="Arial" w:hAnsi="Arial" w:cs="Arial"/>
          <w:color w:val="000000"/>
          <w:sz w:val="24"/>
          <w:szCs w:val="24"/>
          <w:lang w:val="en-US"/>
        </w:rPr>
        <w:t xml:space="preserve">, </w:t>
      </w:r>
      <w:r w:rsidRPr="00D519B2">
        <w:rPr>
          <w:rFonts w:ascii="Arial" w:hAnsi="Arial" w:cs="Arial"/>
          <w:color w:val="000000"/>
          <w:sz w:val="24"/>
          <w:szCs w:val="24"/>
        </w:rPr>
        <w:t>ΝΑΜΑΑΕ</w:t>
      </w:r>
      <w:r w:rsidRPr="00D519B2">
        <w:rPr>
          <w:rFonts w:ascii="Arial" w:hAnsi="Arial" w:cs="Arial"/>
          <w:color w:val="000000"/>
          <w:sz w:val="24"/>
          <w:szCs w:val="24"/>
          <w:lang w:val="en-US"/>
        </w:rPr>
        <w:t xml:space="preserve">, </w:t>
      </w:r>
      <w:r w:rsidRPr="00D519B2">
        <w:rPr>
          <w:rFonts w:ascii="Arial" w:hAnsi="Arial" w:cs="Arial"/>
          <w:color w:val="000000"/>
          <w:sz w:val="24"/>
          <w:szCs w:val="24"/>
        </w:rPr>
        <w:t>ΠΛΕΘΡΟΝΚΑΤΑΣΚΕΥΑΣΤΙΚΗΑΤΕ</w:t>
      </w:r>
      <w:r w:rsidRPr="00D519B2">
        <w:rPr>
          <w:rFonts w:ascii="Arial" w:hAnsi="Arial" w:cs="Arial"/>
          <w:color w:val="000000"/>
          <w:sz w:val="24"/>
          <w:szCs w:val="24"/>
          <w:lang w:val="en-US"/>
        </w:rPr>
        <w:t xml:space="preserve">, </w:t>
      </w:r>
      <w:r w:rsidRPr="00D519B2">
        <w:rPr>
          <w:rFonts w:ascii="Arial" w:hAnsi="Arial" w:cs="Arial"/>
          <w:color w:val="000000"/>
          <w:sz w:val="24"/>
          <w:szCs w:val="24"/>
        </w:rPr>
        <w:t>ΠΟΛΥΤΕΧΝΙΚΗΑΝΑΔΟΜΗΣΗΙΚΕ</w:t>
      </w:r>
      <w:r w:rsidRPr="00D519B2">
        <w:rPr>
          <w:rFonts w:ascii="Arial" w:hAnsi="Arial" w:cs="Arial"/>
          <w:color w:val="000000"/>
          <w:sz w:val="24"/>
          <w:szCs w:val="24"/>
          <w:lang w:val="en-US"/>
        </w:rPr>
        <w:t xml:space="preserve">, </w:t>
      </w:r>
      <w:r w:rsidRPr="00D519B2">
        <w:rPr>
          <w:rFonts w:ascii="Arial" w:hAnsi="Arial" w:cs="Arial"/>
          <w:color w:val="000000"/>
          <w:sz w:val="24"/>
          <w:szCs w:val="24"/>
        </w:rPr>
        <w:t>Σ</w:t>
      </w:r>
      <w:r w:rsidRPr="00D519B2">
        <w:rPr>
          <w:rFonts w:ascii="Arial" w:hAnsi="Arial" w:cs="Arial"/>
          <w:color w:val="000000"/>
          <w:sz w:val="24"/>
          <w:szCs w:val="24"/>
          <w:lang w:val="en-US"/>
        </w:rPr>
        <w:t xml:space="preserve">. </w:t>
      </w:r>
      <w:r w:rsidRPr="00D519B2">
        <w:rPr>
          <w:rFonts w:ascii="Arial" w:hAnsi="Arial" w:cs="Arial"/>
          <w:color w:val="000000"/>
          <w:sz w:val="24"/>
          <w:szCs w:val="24"/>
        </w:rPr>
        <w:t>ΑΪΒΑΖΙΔΗΣΑΕΒΕ</w:t>
      </w:r>
      <w:r w:rsidRPr="00D519B2">
        <w:rPr>
          <w:rFonts w:ascii="Arial" w:hAnsi="Arial" w:cs="Arial"/>
          <w:color w:val="000000"/>
          <w:sz w:val="24"/>
          <w:szCs w:val="24"/>
          <w:lang w:val="en-US"/>
        </w:rPr>
        <w:t xml:space="preserve">, </w:t>
      </w:r>
      <w:r w:rsidRPr="00D519B2">
        <w:rPr>
          <w:rFonts w:ascii="Arial" w:hAnsi="Arial" w:cs="Arial"/>
          <w:color w:val="000000"/>
          <w:sz w:val="24"/>
          <w:szCs w:val="24"/>
        </w:rPr>
        <w:t>ΣΤΑΣΥ</w:t>
      </w:r>
      <w:r w:rsidRPr="00D519B2">
        <w:rPr>
          <w:rFonts w:ascii="Arial" w:hAnsi="Arial" w:cs="Arial"/>
          <w:color w:val="000000"/>
          <w:sz w:val="24"/>
          <w:szCs w:val="24"/>
          <w:lang w:val="en-US"/>
        </w:rPr>
        <w:t xml:space="preserve">, </w:t>
      </w:r>
      <w:r w:rsidRPr="00D519B2">
        <w:rPr>
          <w:rFonts w:ascii="Arial" w:hAnsi="Arial" w:cs="Arial"/>
          <w:color w:val="000000"/>
          <w:sz w:val="24"/>
          <w:szCs w:val="24"/>
        </w:rPr>
        <w:t>Τ</w:t>
      </w:r>
      <w:r w:rsidRPr="00D519B2">
        <w:rPr>
          <w:rFonts w:ascii="Arial" w:hAnsi="Arial" w:cs="Arial"/>
          <w:color w:val="000000"/>
          <w:sz w:val="24"/>
          <w:szCs w:val="24"/>
          <w:lang w:val="en-US"/>
        </w:rPr>
        <w:t>&amp;</w:t>
      </w:r>
      <w:r w:rsidRPr="00D519B2">
        <w:rPr>
          <w:rFonts w:ascii="Arial" w:hAnsi="Arial" w:cs="Arial"/>
          <w:color w:val="000000"/>
          <w:sz w:val="24"/>
          <w:szCs w:val="24"/>
        </w:rPr>
        <w:t>ΤΚΑΤΑΣΚΕΥΕΣΑΕ</w:t>
      </w:r>
      <w:r w:rsidRPr="00D519B2">
        <w:rPr>
          <w:rFonts w:ascii="Arial" w:hAnsi="Arial" w:cs="Arial"/>
          <w:color w:val="000000"/>
          <w:sz w:val="24"/>
          <w:szCs w:val="24"/>
          <w:lang w:val="en-US"/>
        </w:rPr>
        <w:t xml:space="preserve">, </w:t>
      </w:r>
      <w:r w:rsidRPr="00D519B2">
        <w:rPr>
          <w:rFonts w:ascii="Arial" w:hAnsi="Arial" w:cs="Arial"/>
          <w:color w:val="000000"/>
          <w:sz w:val="24"/>
          <w:szCs w:val="24"/>
        </w:rPr>
        <w:t>ΤΕΚΑΛΑΤΕ</w:t>
      </w:r>
    </w:p>
    <w:p w:rsidR="00F30384" w:rsidRDefault="00F30384" w:rsidP="00D519B2">
      <w:pPr>
        <w:spacing w:after="0"/>
        <w:jc w:val="both"/>
        <w:rPr>
          <w:rFonts w:ascii="Arial" w:hAnsi="Arial" w:cs="Arial"/>
          <w:sz w:val="24"/>
          <w:szCs w:val="24"/>
          <w:lang w:val="en-US" w:eastAsia="el-GR"/>
        </w:rPr>
      </w:pPr>
      <w:r w:rsidRPr="00D519B2">
        <w:rPr>
          <w:rFonts w:ascii="Arial" w:hAnsi="Arial" w:cs="Arial"/>
          <w:b/>
          <w:bCs/>
          <w:sz w:val="24"/>
          <w:szCs w:val="24"/>
          <w:lang w:eastAsia="el-GR"/>
        </w:rPr>
        <w:t>Χορηγοί</w:t>
      </w:r>
      <w:r w:rsidRPr="0018437A">
        <w:rPr>
          <w:rFonts w:ascii="Arial" w:hAnsi="Arial" w:cs="Arial"/>
          <w:b/>
          <w:bCs/>
          <w:sz w:val="24"/>
          <w:szCs w:val="24"/>
          <w:lang w:val="en-US" w:eastAsia="el-GR"/>
        </w:rPr>
        <w:t xml:space="preserve"> </w:t>
      </w:r>
      <w:r w:rsidRPr="00D519B2">
        <w:rPr>
          <w:rFonts w:ascii="Arial" w:hAnsi="Arial" w:cs="Arial"/>
          <w:b/>
          <w:bCs/>
          <w:sz w:val="24"/>
          <w:szCs w:val="24"/>
          <w:lang w:eastAsia="el-GR"/>
        </w:rPr>
        <w:t>Επικοινωνίας</w:t>
      </w:r>
      <w:r w:rsidRPr="0018437A">
        <w:rPr>
          <w:rFonts w:ascii="Arial" w:hAnsi="Arial" w:cs="Arial"/>
          <w:b/>
          <w:bCs/>
          <w:sz w:val="24"/>
          <w:szCs w:val="24"/>
          <w:lang w:val="en-US" w:eastAsia="el-GR"/>
        </w:rPr>
        <w:t>:</w:t>
      </w:r>
      <w:r w:rsidRPr="00D519B2">
        <w:rPr>
          <w:rFonts w:ascii="Arial" w:hAnsi="Arial" w:cs="Arial"/>
          <w:sz w:val="24"/>
          <w:szCs w:val="24"/>
          <w:lang w:eastAsia="el-GR"/>
        </w:rPr>
        <w:t>ΕΡΤ</w:t>
      </w:r>
      <w:r w:rsidRPr="0018437A">
        <w:rPr>
          <w:rFonts w:ascii="Arial" w:hAnsi="Arial" w:cs="Arial"/>
          <w:sz w:val="24"/>
          <w:szCs w:val="24"/>
          <w:lang w:val="en-US" w:eastAsia="el-GR"/>
        </w:rPr>
        <w:t xml:space="preserve">, </w:t>
      </w:r>
      <w:r w:rsidRPr="00D519B2">
        <w:rPr>
          <w:rFonts w:ascii="Arial" w:hAnsi="Arial" w:cs="Arial"/>
          <w:sz w:val="24"/>
          <w:szCs w:val="24"/>
          <w:lang w:eastAsia="el-GR"/>
        </w:rPr>
        <w:t>Αθηναϊκό</w:t>
      </w:r>
      <w:r w:rsidRPr="0018437A">
        <w:rPr>
          <w:rFonts w:ascii="Arial" w:hAnsi="Arial" w:cs="Arial"/>
          <w:sz w:val="24"/>
          <w:szCs w:val="24"/>
          <w:lang w:val="en-US" w:eastAsia="el-GR"/>
        </w:rPr>
        <w:t xml:space="preserve"> </w:t>
      </w:r>
      <w:r w:rsidRPr="00D519B2">
        <w:rPr>
          <w:rFonts w:ascii="Arial" w:hAnsi="Arial" w:cs="Arial"/>
          <w:sz w:val="24"/>
          <w:szCs w:val="24"/>
          <w:lang w:eastAsia="el-GR"/>
        </w:rPr>
        <w:t>Πρακτορείο</w:t>
      </w:r>
      <w:r w:rsidRPr="0018437A">
        <w:rPr>
          <w:rFonts w:ascii="Arial" w:hAnsi="Arial" w:cs="Arial"/>
          <w:sz w:val="24"/>
          <w:szCs w:val="24"/>
          <w:lang w:val="en-US" w:eastAsia="el-GR"/>
        </w:rPr>
        <w:t xml:space="preserve"> </w:t>
      </w:r>
      <w:r w:rsidRPr="00D519B2">
        <w:rPr>
          <w:rFonts w:ascii="Arial" w:hAnsi="Arial" w:cs="Arial"/>
          <w:sz w:val="24"/>
          <w:szCs w:val="24"/>
          <w:lang w:eastAsia="el-GR"/>
        </w:rPr>
        <w:t>Ειδήσεων</w:t>
      </w:r>
      <w:r w:rsidRPr="0018437A">
        <w:rPr>
          <w:rFonts w:ascii="Arial" w:hAnsi="Arial" w:cs="Arial"/>
          <w:sz w:val="24"/>
          <w:szCs w:val="24"/>
          <w:lang w:val="en-US" w:eastAsia="el-GR"/>
        </w:rPr>
        <w:t xml:space="preserve"> – </w:t>
      </w:r>
      <w:r w:rsidRPr="00D519B2">
        <w:rPr>
          <w:rFonts w:ascii="Arial" w:hAnsi="Arial" w:cs="Arial"/>
          <w:sz w:val="24"/>
          <w:szCs w:val="24"/>
          <w:lang w:eastAsia="el-GR"/>
        </w:rPr>
        <w:t>Μακεδονικό</w:t>
      </w:r>
      <w:r w:rsidRPr="0018437A">
        <w:rPr>
          <w:rFonts w:ascii="Arial" w:hAnsi="Arial" w:cs="Arial"/>
          <w:sz w:val="24"/>
          <w:szCs w:val="24"/>
          <w:lang w:val="en-US" w:eastAsia="el-GR"/>
        </w:rPr>
        <w:t xml:space="preserve"> </w:t>
      </w:r>
      <w:r w:rsidRPr="00D519B2">
        <w:rPr>
          <w:rFonts w:ascii="Arial" w:hAnsi="Arial" w:cs="Arial"/>
          <w:sz w:val="24"/>
          <w:szCs w:val="24"/>
          <w:lang w:eastAsia="el-GR"/>
        </w:rPr>
        <w:t>Πρακτορείο</w:t>
      </w:r>
      <w:r w:rsidRPr="0018437A">
        <w:rPr>
          <w:rFonts w:ascii="Arial" w:hAnsi="Arial" w:cs="Arial"/>
          <w:sz w:val="24"/>
          <w:szCs w:val="24"/>
          <w:lang w:val="en-US" w:eastAsia="el-GR"/>
        </w:rPr>
        <w:t xml:space="preserve"> </w:t>
      </w:r>
      <w:r w:rsidRPr="00D519B2">
        <w:rPr>
          <w:rFonts w:ascii="Arial" w:hAnsi="Arial" w:cs="Arial"/>
          <w:sz w:val="24"/>
          <w:szCs w:val="24"/>
          <w:lang w:eastAsia="el-GR"/>
        </w:rPr>
        <w:t>Ειδήσεων</w:t>
      </w:r>
    </w:p>
    <w:p w:rsidR="00F30384" w:rsidRDefault="00F30384" w:rsidP="00D519B2">
      <w:pPr>
        <w:spacing w:after="0"/>
        <w:jc w:val="both"/>
        <w:rPr>
          <w:rFonts w:ascii="Arial" w:hAnsi="Arial" w:cs="Arial"/>
          <w:sz w:val="24"/>
          <w:szCs w:val="24"/>
          <w:lang w:val="en-US" w:eastAsia="el-GR"/>
        </w:rPr>
      </w:pPr>
    </w:p>
    <w:p w:rsidR="00F30384" w:rsidRDefault="00F30384" w:rsidP="00D519B2">
      <w:pPr>
        <w:spacing w:after="0"/>
        <w:jc w:val="both"/>
        <w:rPr>
          <w:rFonts w:ascii="Arial" w:hAnsi="Arial" w:cs="Arial"/>
          <w:sz w:val="24"/>
          <w:szCs w:val="24"/>
          <w:lang w:val="en-US" w:eastAsia="el-GR"/>
        </w:rPr>
      </w:pPr>
      <w:r w:rsidRPr="0018437A">
        <w:rPr>
          <w:rFonts w:ascii="Arial" w:hAnsi="Arial" w:cs="Arial"/>
          <w:sz w:val="24"/>
          <w:szCs w:val="24"/>
          <w:lang w:val="en-US"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4.75pt;height:316.5pt">
            <v:imagedata r:id="rId9" o:title=""/>
          </v:shape>
        </w:pict>
      </w:r>
    </w:p>
    <w:p w:rsidR="00F30384" w:rsidRDefault="00F30384" w:rsidP="00D519B2">
      <w:pPr>
        <w:spacing w:after="0"/>
        <w:jc w:val="both"/>
        <w:rPr>
          <w:rFonts w:ascii="Arial" w:hAnsi="Arial" w:cs="Arial"/>
          <w:sz w:val="24"/>
          <w:szCs w:val="24"/>
          <w:lang w:val="en-US" w:eastAsia="el-GR"/>
        </w:rPr>
      </w:pPr>
    </w:p>
    <w:p w:rsidR="00F30384" w:rsidRPr="0018437A" w:rsidRDefault="00F30384" w:rsidP="00D519B2">
      <w:pPr>
        <w:spacing w:after="0"/>
        <w:jc w:val="both"/>
        <w:rPr>
          <w:rFonts w:ascii="Arial" w:hAnsi="Arial" w:cs="Arial"/>
          <w:sz w:val="24"/>
          <w:szCs w:val="24"/>
          <w:lang w:val="en-US" w:eastAsia="el-GR"/>
        </w:rPr>
      </w:pPr>
      <w:r w:rsidRPr="0018437A">
        <w:rPr>
          <w:rFonts w:ascii="Arial" w:hAnsi="Arial" w:cs="Arial"/>
          <w:sz w:val="24"/>
          <w:szCs w:val="24"/>
          <w:lang w:val="en-US" w:eastAsia="el-GR"/>
        </w:rPr>
        <w:pict>
          <v:shape id="_x0000_i1032" type="#_x0000_t75" style="width:475.5pt;height:315pt">
            <v:imagedata r:id="rId10" o:title=""/>
          </v:shape>
        </w:pict>
      </w:r>
    </w:p>
    <w:sectPr w:rsidR="00F30384" w:rsidRPr="0018437A" w:rsidSect="00D519B2">
      <w:headerReference w:type="default" r:id="rId11"/>
      <w:headerReference w:type="first" r:id="rId12"/>
      <w:footerReference w:type="first" r:id="rId13"/>
      <w:pgSz w:w="11906" w:h="16838"/>
      <w:pgMar w:top="1418" w:right="1134" w:bottom="992"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384" w:rsidRDefault="00F30384" w:rsidP="00C50F5C">
      <w:pPr>
        <w:spacing w:after="0" w:line="240" w:lineRule="auto"/>
      </w:pPr>
      <w:r>
        <w:separator/>
      </w:r>
    </w:p>
  </w:endnote>
  <w:endnote w:type="continuationSeparator" w:id="1">
    <w:p w:rsidR="00F30384" w:rsidRDefault="00F30384" w:rsidP="00C50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4" w:rsidRPr="00F92D5D" w:rsidRDefault="00F30384" w:rsidP="00F92D5D">
    <w:pPr>
      <w:pStyle w:val="Footer"/>
      <w:ind w:left="-1701"/>
      <w:rPr>
        <w:noProof/>
      </w:rPr>
    </w:pPr>
    <w:r w:rsidRPr="0043259C">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0.5pt;height:7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384" w:rsidRDefault="00F30384" w:rsidP="00C50F5C">
      <w:pPr>
        <w:spacing w:after="0" w:line="240" w:lineRule="auto"/>
      </w:pPr>
      <w:r>
        <w:separator/>
      </w:r>
    </w:p>
  </w:footnote>
  <w:footnote w:type="continuationSeparator" w:id="1">
    <w:p w:rsidR="00F30384" w:rsidRDefault="00F30384" w:rsidP="00C50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4" w:rsidRPr="0019015B" w:rsidRDefault="00F30384" w:rsidP="00244D76">
    <w:pPr>
      <w:pStyle w:val="Header"/>
      <w:ind w:left="-1418" w:right="-284"/>
      <w:jc w:val="center"/>
      <w:rPr>
        <w:lang w:val="en-US"/>
      </w:rPr>
    </w:pPr>
    <w:r w:rsidRPr="0043259C">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A logo of a houseAI-generated content may be incorrect." style="width:567.75pt;height:123pt;visibility:visible">
          <v:imagedata r:id="rId1" o:title="" cropleft="3495f" cropright="2102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4" w:rsidRDefault="00F30384" w:rsidP="00244D76">
    <w:pPr>
      <w:pStyle w:val="Header"/>
      <w:ind w:left="-1701"/>
    </w:pPr>
    <w:r w:rsidRPr="0043259C">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579.75pt;height:125.25pt;visibility:visible">
          <v:imagedata r:id="rId1" o:title="" cropleft="3495f" cropright="2102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F0556"/>
    <w:multiLevelType w:val="multilevel"/>
    <w:tmpl w:val="D452C48C"/>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1">
    <w:nsid w:val="137C301C"/>
    <w:multiLevelType w:val="multilevel"/>
    <w:tmpl w:val="E4CC06FA"/>
    <w:lvl w:ilvl="0">
      <w:start w:val="1"/>
      <w:numFmt w:val="bullet"/>
      <w:lvlText w:val=""/>
      <w:lvlJc w:val="left"/>
      <w:pPr>
        <w:ind w:left="720" w:hanging="360"/>
      </w:pPr>
      <w:rPr>
        <w:rFonts w:ascii="Wingdings" w:hAnsi="Wingdings" w:cs="Wingdings" w:hint="default"/>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2">
    <w:nsid w:val="182D3009"/>
    <w:multiLevelType w:val="multilevel"/>
    <w:tmpl w:val="1D525D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363D1E"/>
    <w:multiLevelType w:val="multilevel"/>
    <w:tmpl w:val="AB60F2AA"/>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4">
    <w:nsid w:val="20150CA9"/>
    <w:multiLevelType w:val="multilevel"/>
    <w:tmpl w:val="A4E43EDE"/>
    <w:lvl w:ilvl="0">
      <w:start w:val="1"/>
      <w:numFmt w:val="bullet"/>
      <w:lvlText w:val=""/>
      <w:lvlJc w:val="left"/>
      <w:pPr>
        <w:ind w:left="720" w:hanging="360"/>
      </w:pPr>
      <w:rPr>
        <w:rFonts w:ascii="Wingdings" w:hAnsi="Wingdings" w:cs="Wingdings" w:hint="default"/>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5">
    <w:nsid w:val="31FA7070"/>
    <w:multiLevelType w:val="hybridMultilevel"/>
    <w:tmpl w:val="ABB6E890"/>
    <w:lvl w:ilvl="0" w:tplc="E50C933A">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4576716B"/>
    <w:multiLevelType w:val="multilevel"/>
    <w:tmpl w:val="C722D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26491B"/>
    <w:multiLevelType w:val="multilevel"/>
    <w:tmpl w:val="AB66E2BC"/>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num w:numId="1">
    <w:abstractNumId w:val="0"/>
  </w:num>
  <w:num w:numId="2">
    <w:abstractNumId w:val="7"/>
  </w:num>
  <w:num w:numId="3">
    <w:abstractNumId w:val="3"/>
  </w:num>
  <w:num w:numId="4">
    <w:abstractNumId w:val="4"/>
  </w:num>
  <w:num w:numId="5">
    <w:abstractNumId w:val="1"/>
  </w:num>
  <w:num w:numId="6">
    <w:abstractNumId w:val="6"/>
  </w:num>
  <w:num w:numId="7">
    <w:abstractNumId w:val="2"/>
  </w:num>
  <w:num w:numId="8">
    <w:abstractNumId w:val="5"/>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F5C"/>
    <w:rsid w:val="00003F82"/>
    <w:rsid w:val="00007CD2"/>
    <w:rsid w:val="00011B05"/>
    <w:rsid w:val="0002276B"/>
    <w:rsid w:val="000228BF"/>
    <w:rsid w:val="00024236"/>
    <w:rsid w:val="00026ACE"/>
    <w:rsid w:val="00027839"/>
    <w:rsid w:val="0003585A"/>
    <w:rsid w:val="00040E71"/>
    <w:rsid w:val="000451A4"/>
    <w:rsid w:val="00047EA8"/>
    <w:rsid w:val="00050868"/>
    <w:rsid w:val="00055270"/>
    <w:rsid w:val="000566DC"/>
    <w:rsid w:val="00057F7C"/>
    <w:rsid w:val="000612C1"/>
    <w:rsid w:val="00063371"/>
    <w:rsid w:val="00063432"/>
    <w:rsid w:val="00065B73"/>
    <w:rsid w:val="000806BA"/>
    <w:rsid w:val="000853B0"/>
    <w:rsid w:val="00092487"/>
    <w:rsid w:val="00094F84"/>
    <w:rsid w:val="000A1D1E"/>
    <w:rsid w:val="000A7572"/>
    <w:rsid w:val="000A7AF6"/>
    <w:rsid w:val="000B1AF5"/>
    <w:rsid w:val="000B2EA0"/>
    <w:rsid w:val="000B4127"/>
    <w:rsid w:val="000B45AE"/>
    <w:rsid w:val="000D43EB"/>
    <w:rsid w:val="000F59A4"/>
    <w:rsid w:val="00102B94"/>
    <w:rsid w:val="00104CD5"/>
    <w:rsid w:val="00110145"/>
    <w:rsid w:val="00110792"/>
    <w:rsid w:val="00111D11"/>
    <w:rsid w:val="00111D39"/>
    <w:rsid w:val="0011568E"/>
    <w:rsid w:val="00120202"/>
    <w:rsid w:val="00126355"/>
    <w:rsid w:val="00127546"/>
    <w:rsid w:val="00130E3E"/>
    <w:rsid w:val="001345F8"/>
    <w:rsid w:val="00144648"/>
    <w:rsid w:val="0014467B"/>
    <w:rsid w:val="00153BB0"/>
    <w:rsid w:val="0015444E"/>
    <w:rsid w:val="00160753"/>
    <w:rsid w:val="0016100C"/>
    <w:rsid w:val="00165B28"/>
    <w:rsid w:val="001669F1"/>
    <w:rsid w:val="00166CCB"/>
    <w:rsid w:val="001727F0"/>
    <w:rsid w:val="00180672"/>
    <w:rsid w:val="00181FD1"/>
    <w:rsid w:val="0018437A"/>
    <w:rsid w:val="0019015B"/>
    <w:rsid w:val="001A1CB5"/>
    <w:rsid w:val="001A33F3"/>
    <w:rsid w:val="001A4E48"/>
    <w:rsid w:val="001B07CF"/>
    <w:rsid w:val="001B299A"/>
    <w:rsid w:val="001B7F46"/>
    <w:rsid w:val="001C2278"/>
    <w:rsid w:val="001C22FF"/>
    <w:rsid w:val="001C3C68"/>
    <w:rsid w:val="001C4B71"/>
    <w:rsid w:val="001D0D99"/>
    <w:rsid w:val="001D2D32"/>
    <w:rsid w:val="001D2E60"/>
    <w:rsid w:val="001D4122"/>
    <w:rsid w:val="001D5A04"/>
    <w:rsid w:val="001E0640"/>
    <w:rsid w:val="001E2FF7"/>
    <w:rsid w:val="001F2E2A"/>
    <w:rsid w:val="001F52BF"/>
    <w:rsid w:val="00206FEB"/>
    <w:rsid w:val="00207521"/>
    <w:rsid w:val="0021055D"/>
    <w:rsid w:val="00215A7A"/>
    <w:rsid w:val="00230359"/>
    <w:rsid w:val="00230ACE"/>
    <w:rsid w:val="00244D76"/>
    <w:rsid w:val="00252801"/>
    <w:rsid w:val="00253EEE"/>
    <w:rsid w:val="002705BC"/>
    <w:rsid w:val="002721BF"/>
    <w:rsid w:val="002760B3"/>
    <w:rsid w:val="0027656C"/>
    <w:rsid w:val="00276C39"/>
    <w:rsid w:val="00277E49"/>
    <w:rsid w:val="00280639"/>
    <w:rsid w:val="00281EEC"/>
    <w:rsid w:val="0028218C"/>
    <w:rsid w:val="00285432"/>
    <w:rsid w:val="002874B0"/>
    <w:rsid w:val="00293C2A"/>
    <w:rsid w:val="002B120C"/>
    <w:rsid w:val="002B6751"/>
    <w:rsid w:val="002C139F"/>
    <w:rsid w:val="002C4095"/>
    <w:rsid w:val="002C589A"/>
    <w:rsid w:val="002D2999"/>
    <w:rsid w:val="002D41D9"/>
    <w:rsid w:val="002D500B"/>
    <w:rsid w:val="002E013E"/>
    <w:rsid w:val="002E38D2"/>
    <w:rsid w:val="002E5735"/>
    <w:rsid w:val="002F0876"/>
    <w:rsid w:val="002F2ACA"/>
    <w:rsid w:val="002F49A3"/>
    <w:rsid w:val="002F745B"/>
    <w:rsid w:val="003068CD"/>
    <w:rsid w:val="00310208"/>
    <w:rsid w:val="00311E45"/>
    <w:rsid w:val="00322C7C"/>
    <w:rsid w:val="00322E2A"/>
    <w:rsid w:val="003230F3"/>
    <w:rsid w:val="00323A2C"/>
    <w:rsid w:val="003243D5"/>
    <w:rsid w:val="00331129"/>
    <w:rsid w:val="00331D7F"/>
    <w:rsid w:val="00333B8C"/>
    <w:rsid w:val="003363AB"/>
    <w:rsid w:val="00337202"/>
    <w:rsid w:val="00342662"/>
    <w:rsid w:val="00345447"/>
    <w:rsid w:val="00353E61"/>
    <w:rsid w:val="0035708E"/>
    <w:rsid w:val="00361EF5"/>
    <w:rsid w:val="003630A5"/>
    <w:rsid w:val="00371909"/>
    <w:rsid w:val="003727FC"/>
    <w:rsid w:val="00375CA1"/>
    <w:rsid w:val="003801BA"/>
    <w:rsid w:val="00386A7A"/>
    <w:rsid w:val="00393C37"/>
    <w:rsid w:val="00394577"/>
    <w:rsid w:val="003A0074"/>
    <w:rsid w:val="003A31F2"/>
    <w:rsid w:val="003B069A"/>
    <w:rsid w:val="003B1EBD"/>
    <w:rsid w:val="003B3B2E"/>
    <w:rsid w:val="003B4B40"/>
    <w:rsid w:val="003B6AF7"/>
    <w:rsid w:val="003C03C9"/>
    <w:rsid w:val="003C1839"/>
    <w:rsid w:val="003C580C"/>
    <w:rsid w:val="003C6A98"/>
    <w:rsid w:val="003E03B3"/>
    <w:rsid w:val="003E15C6"/>
    <w:rsid w:val="003E29BD"/>
    <w:rsid w:val="003E3399"/>
    <w:rsid w:val="003E5342"/>
    <w:rsid w:val="003F6A77"/>
    <w:rsid w:val="00405DC2"/>
    <w:rsid w:val="00406B5D"/>
    <w:rsid w:val="0041100D"/>
    <w:rsid w:val="00416C31"/>
    <w:rsid w:val="0042227F"/>
    <w:rsid w:val="00424092"/>
    <w:rsid w:val="004247A5"/>
    <w:rsid w:val="004271CF"/>
    <w:rsid w:val="004276D2"/>
    <w:rsid w:val="00427AF3"/>
    <w:rsid w:val="004321B1"/>
    <w:rsid w:val="0043259C"/>
    <w:rsid w:val="004335EC"/>
    <w:rsid w:val="00433837"/>
    <w:rsid w:val="00435D3A"/>
    <w:rsid w:val="00435EF8"/>
    <w:rsid w:val="004369EA"/>
    <w:rsid w:val="004371AB"/>
    <w:rsid w:val="00444CBF"/>
    <w:rsid w:val="004461C4"/>
    <w:rsid w:val="004467C2"/>
    <w:rsid w:val="00451B34"/>
    <w:rsid w:val="00462D39"/>
    <w:rsid w:val="00473532"/>
    <w:rsid w:val="004766AB"/>
    <w:rsid w:val="00477B31"/>
    <w:rsid w:val="0048147C"/>
    <w:rsid w:val="004826EE"/>
    <w:rsid w:val="00485A9E"/>
    <w:rsid w:val="004860C2"/>
    <w:rsid w:val="004944E0"/>
    <w:rsid w:val="00495A4C"/>
    <w:rsid w:val="00497CA9"/>
    <w:rsid w:val="004A3AEB"/>
    <w:rsid w:val="004A4122"/>
    <w:rsid w:val="004A6715"/>
    <w:rsid w:val="004A742E"/>
    <w:rsid w:val="004A7DA7"/>
    <w:rsid w:val="004B0F84"/>
    <w:rsid w:val="004B5E0D"/>
    <w:rsid w:val="004C3DC5"/>
    <w:rsid w:val="004C4987"/>
    <w:rsid w:val="004C7402"/>
    <w:rsid w:val="004D3146"/>
    <w:rsid w:val="004D434D"/>
    <w:rsid w:val="004D4DA5"/>
    <w:rsid w:val="004E1BF2"/>
    <w:rsid w:val="004E38D8"/>
    <w:rsid w:val="004E47A6"/>
    <w:rsid w:val="004F419D"/>
    <w:rsid w:val="004F4540"/>
    <w:rsid w:val="004F5726"/>
    <w:rsid w:val="004F6EC9"/>
    <w:rsid w:val="00505043"/>
    <w:rsid w:val="005076C5"/>
    <w:rsid w:val="005101B8"/>
    <w:rsid w:val="0051311A"/>
    <w:rsid w:val="0051380F"/>
    <w:rsid w:val="0051594E"/>
    <w:rsid w:val="00516466"/>
    <w:rsid w:val="005211C6"/>
    <w:rsid w:val="005216CC"/>
    <w:rsid w:val="00530ED7"/>
    <w:rsid w:val="00535DAD"/>
    <w:rsid w:val="00536BDD"/>
    <w:rsid w:val="005411E8"/>
    <w:rsid w:val="00545FB4"/>
    <w:rsid w:val="00547597"/>
    <w:rsid w:val="00560AE3"/>
    <w:rsid w:val="00564B47"/>
    <w:rsid w:val="005756CE"/>
    <w:rsid w:val="00582306"/>
    <w:rsid w:val="00585133"/>
    <w:rsid w:val="0058781C"/>
    <w:rsid w:val="00591FB4"/>
    <w:rsid w:val="00593607"/>
    <w:rsid w:val="00593CD8"/>
    <w:rsid w:val="0059693F"/>
    <w:rsid w:val="005A209A"/>
    <w:rsid w:val="005A38E8"/>
    <w:rsid w:val="005A6BC5"/>
    <w:rsid w:val="005B484C"/>
    <w:rsid w:val="005B55A4"/>
    <w:rsid w:val="005C0D0D"/>
    <w:rsid w:val="005C1132"/>
    <w:rsid w:val="005D2742"/>
    <w:rsid w:val="005E21EC"/>
    <w:rsid w:val="005E525B"/>
    <w:rsid w:val="005E56CF"/>
    <w:rsid w:val="005F19DE"/>
    <w:rsid w:val="005F30CA"/>
    <w:rsid w:val="005F3DF2"/>
    <w:rsid w:val="005F4A58"/>
    <w:rsid w:val="00604771"/>
    <w:rsid w:val="0062588C"/>
    <w:rsid w:val="00627F87"/>
    <w:rsid w:val="006348A8"/>
    <w:rsid w:val="00634F53"/>
    <w:rsid w:val="0064725F"/>
    <w:rsid w:val="00652EBF"/>
    <w:rsid w:val="006578E1"/>
    <w:rsid w:val="00663FEF"/>
    <w:rsid w:val="0066483A"/>
    <w:rsid w:val="00665F06"/>
    <w:rsid w:val="00666ABE"/>
    <w:rsid w:val="006714B1"/>
    <w:rsid w:val="00672850"/>
    <w:rsid w:val="0067415B"/>
    <w:rsid w:val="006777B4"/>
    <w:rsid w:val="0069015C"/>
    <w:rsid w:val="00691FF6"/>
    <w:rsid w:val="0069312F"/>
    <w:rsid w:val="006A4D00"/>
    <w:rsid w:val="006B1374"/>
    <w:rsid w:val="006B49B4"/>
    <w:rsid w:val="006C0EC6"/>
    <w:rsid w:val="006C1854"/>
    <w:rsid w:val="006C5AD3"/>
    <w:rsid w:val="006C7262"/>
    <w:rsid w:val="006D4814"/>
    <w:rsid w:val="006D62BC"/>
    <w:rsid w:val="006E1EC4"/>
    <w:rsid w:val="006E2FDD"/>
    <w:rsid w:val="006E5982"/>
    <w:rsid w:val="006F3DA0"/>
    <w:rsid w:val="006F7B66"/>
    <w:rsid w:val="0070218D"/>
    <w:rsid w:val="007028C1"/>
    <w:rsid w:val="00706CFD"/>
    <w:rsid w:val="007117C7"/>
    <w:rsid w:val="007173F2"/>
    <w:rsid w:val="00724497"/>
    <w:rsid w:val="007244CC"/>
    <w:rsid w:val="0072735A"/>
    <w:rsid w:val="007301B5"/>
    <w:rsid w:val="00731F84"/>
    <w:rsid w:val="007320EF"/>
    <w:rsid w:val="00735BAA"/>
    <w:rsid w:val="00736BE5"/>
    <w:rsid w:val="007376F8"/>
    <w:rsid w:val="00745553"/>
    <w:rsid w:val="00745C10"/>
    <w:rsid w:val="0075175C"/>
    <w:rsid w:val="00754EBD"/>
    <w:rsid w:val="00760772"/>
    <w:rsid w:val="00765F4C"/>
    <w:rsid w:val="00766DB0"/>
    <w:rsid w:val="00767156"/>
    <w:rsid w:val="007709BA"/>
    <w:rsid w:val="00785A08"/>
    <w:rsid w:val="00785ECD"/>
    <w:rsid w:val="0079389C"/>
    <w:rsid w:val="00795E29"/>
    <w:rsid w:val="007A2941"/>
    <w:rsid w:val="007A63CC"/>
    <w:rsid w:val="007B0937"/>
    <w:rsid w:val="007B31CA"/>
    <w:rsid w:val="007B46FA"/>
    <w:rsid w:val="007B4ADF"/>
    <w:rsid w:val="007B73ED"/>
    <w:rsid w:val="007B7C29"/>
    <w:rsid w:val="007C3F5B"/>
    <w:rsid w:val="007D0AE9"/>
    <w:rsid w:val="007D102A"/>
    <w:rsid w:val="007D2F11"/>
    <w:rsid w:val="007D4912"/>
    <w:rsid w:val="007D6215"/>
    <w:rsid w:val="007E1D34"/>
    <w:rsid w:val="007E489C"/>
    <w:rsid w:val="007E4C4C"/>
    <w:rsid w:val="007E5753"/>
    <w:rsid w:val="007E59A9"/>
    <w:rsid w:val="007F0E7A"/>
    <w:rsid w:val="007F3664"/>
    <w:rsid w:val="007F565E"/>
    <w:rsid w:val="007F7725"/>
    <w:rsid w:val="007F7A20"/>
    <w:rsid w:val="00801D56"/>
    <w:rsid w:val="00805928"/>
    <w:rsid w:val="00807B5A"/>
    <w:rsid w:val="00811F64"/>
    <w:rsid w:val="00820802"/>
    <w:rsid w:val="00821AEA"/>
    <w:rsid w:val="00824C28"/>
    <w:rsid w:val="00826B29"/>
    <w:rsid w:val="008311C7"/>
    <w:rsid w:val="008323AE"/>
    <w:rsid w:val="00834DDF"/>
    <w:rsid w:val="008478F0"/>
    <w:rsid w:val="00851E6B"/>
    <w:rsid w:val="008522B5"/>
    <w:rsid w:val="00857B51"/>
    <w:rsid w:val="00860101"/>
    <w:rsid w:val="00863255"/>
    <w:rsid w:val="00876488"/>
    <w:rsid w:val="0088596A"/>
    <w:rsid w:val="00885C95"/>
    <w:rsid w:val="00886E68"/>
    <w:rsid w:val="0089395C"/>
    <w:rsid w:val="008A4E8C"/>
    <w:rsid w:val="008B141A"/>
    <w:rsid w:val="008B5392"/>
    <w:rsid w:val="008C0360"/>
    <w:rsid w:val="008C4E91"/>
    <w:rsid w:val="008C773C"/>
    <w:rsid w:val="008D11EF"/>
    <w:rsid w:val="008D4BED"/>
    <w:rsid w:val="008D4E09"/>
    <w:rsid w:val="008D616B"/>
    <w:rsid w:val="008E0384"/>
    <w:rsid w:val="008E58A1"/>
    <w:rsid w:val="008F45B0"/>
    <w:rsid w:val="008F6197"/>
    <w:rsid w:val="00900FB9"/>
    <w:rsid w:val="00903755"/>
    <w:rsid w:val="009055CA"/>
    <w:rsid w:val="00912EE0"/>
    <w:rsid w:val="00913107"/>
    <w:rsid w:val="009138E3"/>
    <w:rsid w:val="00913FAB"/>
    <w:rsid w:val="00914C32"/>
    <w:rsid w:val="00915C48"/>
    <w:rsid w:val="00921395"/>
    <w:rsid w:val="009218C7"/>
    <w:rsid w:val="009219DD"/>
    <w:rsid w:val="00923A93"/>
    <w:rsid w:val="009257CC"/>
    <w:rsid w:val="009279B6"/>
    <w:rsid w:val="00930F5F"/>
    <w:rsid w:val="00934E3B"/>
    <w:rsid w:val="00937D26"/>
    <w:rsid w:val="00942288"/>
    <w:rsid w:val="00942937"/>
    <w:rsid w:val="009437F0"/>
    <w:rsid w:val="009445DA"/>
    <w:rsid w:val="009562A5"/>
    <w:rsid w:val="00964493"/>
    <w:rsid w:val="00967D6F"/>
    <w:rsid w:val="00970EA3"/>
    <w:rsid w:val="0097695A"/>
    <w:rsid w:val="0098481E"/>
    <w:rsid w:val="00986823"/>
    <w:rsid w:val="00993E3F"/>
    <w:rsid w:val="009A02BF"/>
    <w:rsid w:val="009A030F"/>
    <w:rsid w:val="009A447F"/>
    <w:rsid w:val="009B6894"/>
    <w:rsid w:val="009C2EA9"/>
    <w:rsid w:val="009C2EC0"/>
    <w:rsid w:val="009C5C71"/>
    <w:rsid w:val="009C723B"/>
    <w:rsid w:val="009D022F"/>
    <w:rsid w:val="009D59A4"/>
    <w:rsid w:val="009D75F9"/>
    <w:rsid w:val="009E03B6"/>
    <w:rsid w:val="009E08FD"/>
    <w:rsid w:val="009E1CB3"/>
    <w:rsid w:val="009E2ACA"/>
    <w:rsid w:val="009E3307"/>
    <w:rsid w:val="009E3872"/>
    <w:rsid w:val="009E52AB"/>
    <w:rsid w:val="009F11D7"/>
    <w:rsid w:val="009F4F22"/>
    <w:rsid w:val="009F69DC"/>
    <w:rsid w:val="00A11700"/>
    <w:rsid w:val="00A203E8"/>
    <w:rsid w:val="00A2191D"/>
    <w:rsid w:val="00A236BD"/>
    <w:rsid w:val="00A24516"/>
    <w:rsid w:val="00A2781A"/>
    <w:rsid w:val="00A301B6"/>
    <w:rsid w:val="00A31929"/>
    <w:rsid w:val="00A3745C"/>
    <w:rsid w:val="00A40FFD"/>
    <w:rsid w:val="00A547CB"/>
    <w:rsid w:val="00A561BA"/>
    <w:rsid w:val="00A67571"/>
    <w:rsid w:val="00A702F3"/>
    <w:rsid w:val="00A76B29"/>
    <w:rsid w:val="00A82FE3"/>
    <w:rsid w:val="00A84862"/>
    <w:rsid w:val="00A93761"/>
    <w:rsid w:val="00AA04E7"/>
    <w:rsid w:val="00AB1B36"/>
    <w:rsid w:val="00AB46C6"/>
    <w:rsid w:val="00AB74FC"/>
    <w:rsid w:val="00AB7834"/>
    <w:rsid w:val="00AB7DF7"/>
    <w:rsid w:val="00AC0615"/>
    <w:rsid w:val="00AC1D25"/>
    <w:rsid w:val="00AC1E92"/>
    <w:rsid w:val="00AC21A9"/>
    <w:rsid w:val="00AD075A"/>
    <w:rsid w:val="00AD41C9"/>
    <w:rsid w:val="00AE08CD"/>
    <w:rsid w:val="00AE0DAA"/>
    <w:rsid w:val="00AE140C"/>
    <w:rsid w:val="00AE1FAB"/>
    <w:rsid w:val="00AE3B43"/>
    <w:rsid w:val="00AF31F8"/>
    <w:rsid w:val="00AF7FA9"/>
    <w:rsid w:val="00B03859"/>
    <w:rsid w:val="00B04C37"/>
    <w:rsid w:val="00B05737"/>
    <w:rsid w:val="00B106B1"/>
    <w:rsid w:val="00B11119"/>
    <w:rsid w:val="00B125E8"/>
    <w:rsid w:val="00B24641"/>
    <w:rsid w:val="00B2779D"/>
    <w:rsid w:val="00B27F6D"/>
    <w:rsid w:val="00B33CD7"/>
    <w:rsid w:val="00B444F4"/>
    <w:rsid w:val="00B453AB"/>
    <w:rsid w:val="00B4550B"/>
    <w:rsid w:val="00B46980"/>
    <w:rsid w:val="00B4793B"/>
    <w:rsid w:val="00B4799D"/>
    <w:rsid w:val="00B530A1"/>
    <w:rsid w:val="00B53EEE"/>
    <w:rsid w:val="00B650B5"/>
    <w:rsid w:val="00BA0C18"/>
    <w:rsid w:val="00BA1683"/>
    <w:rsid w:val="00BA4F04"/>
    <w:rsid w:val="00BB18CA"/>
    <w:rsid w:val="00BB6FA5"/>
    <w:rsid w:val="00BC3510"/>
    <w:rsid w:val="00BD0566"/>
    <w:rsid w:val="00BD0C57"/>
    <w:rsid w:val="00BD1554"/>
    <w:rsid w:val="00BD3EF3"/>
    <w:rsid w:val="00BE3492"/>
    <w:rsid w:val="00BF6A59"/>
    <w:rsid w:val="00BF6BDF"/>
    <w:rsid w:val="00C075DC"/>
    <w:rsid w:val="00C102F7"/>
    <w:rsid w:val="00C1554D"/>
    <w:rsid w:val="00C260D5"/>
    <w:rsid w:val="00C3085F"/>
    <w:rsid w:val="00C42E3D"/>
    <w:rsid w:val="00C42F8D"/>
    <w:rsid w:val="00C43DF1"/>
    <w:rsid w:val="00C452F9"/>
    <w:rsid w:val="00C50F5C"/>
    <w:rsid w:val="00C55458"/>
    <w:rsid w:val="00C57728"/>
    <w:rsid w:val="00C61A44"/>
    <w:rsid w:val="00C63A17"/>
    <w:rsid w:val="00C93BC0"/>
    <w:rsid w:val="00C959D9"/>
    <w:rsid w:val="00CA026A"/>
    <w:rsid w:val="00CB0FF8"/>
    <w:rsid w:val="00CB2972"/>
    <w:rsid w:val="00CB2EA3"/>
    <w:rsid w:val="00CB5C17"/>
    <w:rsid w:val="00CB6539"/>
    <w:rsid w:val="00CC1C08"/>
    <w:rsid w:val="00CC2354"/>
    <w:rsid w:val="00CC35C2"/>
    <w:rsid w:val="00CC6209"/>
    <w:rsid w:val="00CC75A6"/>
    <w:rsid w:val="00CD4B47"/>
    <w:rsid w:val="00CD72DA"/>
    <w:rsid w:val="00CE60CC"/>
    <w:rsid w:val="00CE6C49"/>
    <w:rsid w:val="00CE7E7B"/>
    <w:rsid w:val="00CF06D1"/>
    <w:rsid w:val="00CF139A"/>
    <w:rsid w:val="00CF177B"/>
    <w:rsid w:val="00CF2BC3"/>
    <w:rsid w:val="00CF4AAD"/>
    <w:rsid w:val="00CF5113"/>
    <w:rsid w:val="00D006B7"/>
    <w:rsid w:val="00D0104A"/>
    <w:rsid w:val="00D148A1"/>
    <w:rsid w:val="00D17780"/>
    <w:rsid w:val="00D21A21"/>
    <w:rsid w:val="00D26704"/>
    <w:rsid w:val="00D27F47"/>
    <w:rsid w:val="00D3536D"/>
    <w:rsid w:val="00D404BC"/>
    <w:rsid w:val="00D4254A"/>
    <w:rsid w:val="00D43CC5"/>
    <w:rsid w:val="00D46B77"/>
    <w:rsid w:val="00D5152A"/>
    <w:rsid w:val="00D519B2"/>
    <w:rsid w:val="00D51FE8"/>
    <w:rsid w:val="00D525F8"/>
    <w:rsid w:val="00D61A10"/>
    <w:rsid w:val="00D62E6B"/>
    <w:rsid w:val="00D63527"/>
    <w:rsid w:val="00D651F3"/>
    <w:rsid w:val="00D85A97"/>
    <w:rsid w:val="00D908B6"/>
    <w:rsid w:val="00D91B99"/>
    <w:rsid w:val="00D955BB"/>
    <w:rsid w:val="00D97ABB"/>
    <w:rsid w:val="00DA2991"/>
    <w:rsid w:val="00DA5F38"/>
    <w:rsid w:val="00DA6D24"/>
    <w:rsid w:val="00DB06CB"/>
    <w:rsid w:val="00DB25D8"/>
    <w:rsid w:val="00DB31E9"/>
    <w:rsid w:val="00DB4C74"/>
    <w:rsid w:val="00DB7481"/>
    <w:rsid w:val="00DC18E5"/>
    <w:rsid w:val="00DD10B6"/>
    <w:rsid w:val="00DD1BF8"/>
    <w:rsid w:val="00DD62F3"/>
    <w:rsid w:val="00DD6FAB"/>
    <w:rsid w:val="00DE0021"/>
    <w:rsid w:val="00DE0622"/>
    <w:rsid w:val="00DE0CAA"/>
    <w:rsid w:val="00DE176F"/>
    <w:rsid w:val="00DF1DE2"/>
    <w:rsid w:val="00DF2DD6"/>
    <w:rsid w:val="00DF6FDF"/>
    <w:rsid w:val="00E01B0B"/>
    <w:rsid w:val="00E0239A"/>
    <w:rsid w:val="00E0247F"/>
    <w:rsid w:val="00E048A9"/>
    <w:rsid w:val="00E06BBD"/>
    <w:rsid w:val="00E16D8C"/>
    <w:rsid w:val="00E275E3"/>
    <w:rsid w:val="00E326DB"/>
    <w:rsid w:val="00E352E7"/>
    <w:rsid w:val="00E36ADD"/>
    <w:rsid w:val="00E42E62"/>
    <w:rsid w:val="00E44768"/>
    <w:rsid w:val="00E461D8"/>
    <w:rsid w:val="00E469B2"/>
    <w:rsid w:val="00E52D44"/>
    <w:rsid w:val="00E6740C"/>
    <w:rsid w:val="00E727AA"/>
    <w:rsid w:val="00E74722"/>
    <w:rsid w:val="00E75683"/>
    <w:rsid w:val="00E81135"/>
    <w:rsid w:val="00E868D2"/>
    <w:rsid w:val="00E927A5"/>
    <w:rsid w:val="00EA513D"/>
    <w:rsid w:val="00EA6859"/>
    <w:rsid w:val="00EB19EF"/>
    <w:rsid w:val="00EB7839"/>
    <w:rsid w:val="00EC0543"/>
    <w:rsid w:val="00EC7E30"/>
    <w:rsid w:val="00ED0C7C"/>
    <w:rsid w:val="00ED5765"/>
    <w:rsid w:val="00ED7857"/>
    <w:rsid w:val="00EE03DB"/>
    <w:rsid w:val="00EE6584"/>
    <w:rsid w:val="00EF1318"/>
    <w:rsid w:val="00EF41B5"/>
    <w:rsid w:val="00EF72AA"/>
    <w:rsid w:val="00F05F87"/>
    <w:rsid w:val="00F10AF9"/>
    <w:rsid w:val="00F119B0"/>
    <w:rsid w:val="00F14818"/>
    <w:rsid w:val="00F23471"/>
    <w:rsid w:val="00F260AA"/>
    <w:rsid w:val="00F30384"/>
    <w:rsid w:val="00F31AC5"/>
    <w:rsid w:val="00F344F2"/>
    <w:rsid w:val="00F402F5"/>
    <w:rsid w:val="00F404C9"/>
    <w:rsid w:val="00F5418A"/>
    <w:rsid w:val="00F54711"/>
    <w:rsid w:val="00F607C1"/>
    <w:rsid w:val="00F63E2B"/>
    <w:rsid w:val="00F74D12"/>
    <w:rsid w:val="00F74E85"/>
    <w:rsid w:val="00F82537"/>
    <w:rsid w:val="00F86B2D"/>
    <w:rsid w:val="00F91176"/>
    <w:rsid w:val="00F92D5D"/>
    <w:rsid w:val="00F92D78"/>
    <w:rsid w:val="00F9703D"/>
    <w:rsid w:val="00FA0311"/>
    <w:rsid w:val="00FA1D3C"/>
    <w:rsid w:val="00FA1D55"/>
    <w:rsid w:val="00FA6139"/>
    <w:rsid w:val="00FB2D9E"/>
    <w:rsid w:val="00FB426B"/>
    <w:rsid w:val="00FB4ACF"/>
    <w:rsid w:val="00FC01C3"/>
    <w:rsid w:val="00FC0A08"/>
    <w:rsid w:val="00FC0F7B"/>
    <w:rsid w:val="00FC3877"/>
    <w:rsid w:val="00FC6E38"/>
    <w:rsid w:val="00FD02B0"/>
    <w:rsid w:val="00FD14B3"/>
    <w:rsid w:val="00FE11C4"/>
    <w:rsid w:val="00FF54A5"/>
    <w:rsid w:val="00FF72A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E60CC"/>
    <w:pPr>
      <w:spacing w:after="160" w:line="254" w:lineRule="auto"/>
    </w:pPr>
    <w:rPr>
      <w:rFonts w:cs="Aptos"/>
      <w:kern w:val="2"/>
      <w:lang w:eastAsia="en-US"/>
    </w:rPr>
  </w:style>
  <w:style w:type="paragraph" w:styleId="Heading1">
    <w:name w:val="heading 1"/>
    <w:basedOn w:val="Normal"/>
    <w:next w:val="Normal"/>
    <w:link w:val="Heading1Char"/>
    <w:uiPriority w:val="99"/>
    <w:qFormat/>
    <w:rsid w:val="00C50F5C"/>
    <w:pPr>
      <w:keepNext/>
      <w:keepLines/>
      <w:spacing w:before="360" w:after="80" w:line="259" w:lineRule="auto"/>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C50F5C"/>
    <w:pPr>
      <w:keepNext/>
      <w:keepLines/>
      <w:spacing w:before="160" w:after="80" w:line="259" w:lineRule="auto"/>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C50F5C"/>
    <w:pPr>
      <w:keepNext/>
      <w:keepLines/>
      <w:spacing w:before="160" w:after="80" w:line="259" w:lineRule="auto"/>
      <w:outlineLvl w:val="2"/>
    </w:pPr>
    <w:rPr>
      <w:rFonts w:eastAsia="Times New Roman"/>
      <w:color w:val="0F4761"/>
      <w:sz w:val="28"/>
      <w:szCs w:val="28"/>
    </w:rPr>
  </w:style>
  <w:style w:type="paragraph" w:styleId="Heading4">
    <w:name w:val="heading 4"/>
    <w:basedOn w:val="Normal"/>
    <w:next w:val="Normal"/>
    <w:link w:val="Heading4Char"/>
    <w:uiPriority w:val="99"/>
    <w:qFormat/>
    <w:rsid w:val="00C50F5C"/>
    <w:pPr>
      <w:keepNext/>
      <w:keepLines/>
      <w:spacing w:before="80" w:after="40" w:line="259" w:lineRule="auto"/>
      <w:outlineLvl w:val="3"/>
    </w:pPr>
    <w:rPr>
      <w:rFonts w:eastAsia="Times New Roman"/>
      <w:i/>
      <w:iCs/>
      <w:color w:val="0F4761"/>
    </w:rPr>
  </w:style>
  <w:style w:type="paragraph" w:styleId="Heading5">
    <w:name w:val="heading 5"/>
    <w:basedOn w:val="Normal"/>
    <w:next w:val="Normal"/>
    <w:link w:val="Heading5Char"/>
    <w:uiPriority w:val="99"/>
    <w:qFormat/>
    <w:rsid w:val="00C50F5C"/>
    <w:pPr>
      <w:keepNext/>
      <w:keepLines/>
      <w:spacing w:before="80" w:after="40" w:line="259" w:lineRule="auto"/>
      <w:outlineLvl w:val="4"/>
    </w:pPr>
    <w:rPr>
      <w:rFonts w:eastAsia="Times New Roman"/>
      <w:color w:val="0F4761"/>
    </w:rPr>
  </w:style>
  <w:style w:type="paragraph" w:styleId="Heading6">
    <w:name w:val="heading 6"/>
    <w:basedOn w:val="Normal"/>
    <w:next w:val="Normal"/>
    <w:link w:val="Heading6Char"/>
    <w:uiPriority w:val="99"/>
    <w:qFormat/>
    <w:rsid w:val="00C50F5C"/>
    <w:pPr>
      <w:keepNext/>
      <w:keepLines/>
      <w:spacing w:before="40" w:after="0" w:line="259" w:lineRule="auto"/>
      <w:outlineLvl w:val="5"/>
    </w:pPr>
    <w:rPr>
      <w:rFonts w:eastAsia="Times New Roman"/>
      <w:i/>
      <w:iCs/>
      <w:color w:val="595959"/>
    </w:rPr>
  </w:style>
  <w:style w:type="paragraph" w:styleId="Heading7">
    <w:name w:val="heading 7"/>
    <w:basedOn w:val="Normal"/>
    <w:next w:val="Normal"/>
    <w:link w:val="Heading7Char"/>
    <w:uiPriority w:val="99"/>
    <w:qFormat/>
    <w:rsid w:val="00C50F5C"/>
    <w:pPr>
      <w:keepNext/>
      <w:keepLines/>
      <w:spacing w:before="40" w:after="0" w:line="259" w:lineRule="auto"/>
      <w:outlineLvl w:val="6"/>
    </w:pPr>
    <w:rPr>
      <w:rFonts w:eastAsia="Times New Roman"/>
      <w:color w:val="595959"/>
    </w:rPr>
  </w:style>
  <w:style w:type="paragraph" w:styleId="Heading8">
    <w:name w:val="heading 8"/>
    <w:basedOn w:val="Normal"/>
    <w:next w:val="Normal"/>
    <w:link w:val="Heading8Char"/>
    <w:uiPriority w:val="99"/>
    <w:qFormat/>
    <w:rsid w:val="00C50F5C"/>
    <w:pPr>
      <w:keepNext/>
      <w:keepLines/>
      <w:spacing w:after="0" w:line="259" w:lineRule="auto"/>
      <w:outlineLvl w:val="7"/>
    </w:pPr>
    <w:rPr>
      <w:rFonts w:eastAsia="Times New Roman"/>
      <w:i/>
      <w:iCs/>
      <w:color w:val="272727"/>
    </w:rPr>
  </w:style>
  <w:style w:type="paragraph" w:styleId="Heading9">
    <w:name w:val="heading 9"/>
    <w:basedOn w:val="Normal"/>
    <w:next w:val="Normal"/>
    <w:link w:val="Heading9Char"/>
    <w:uiPriority w:val="99"/>
    <w:qFormat/>
    <w:rsid w:val="00C50F5C"/>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0F5C"/>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C50F5C"/>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C50F5C"/>
    <w:rPr>
      <w:rFonts w:eastAsia="Times New Roman"/>
      <w:color w:val="0F4761"/>
      <w:sz w:val="28"/>
      <w:szCs w:val="28"/>
    </w:rPr>
  </w:style>
  <w:style w:type="character" w:customStyle="1" w:styleId="Heading4Char">
    <w:name w:val="Heading 4 Char"/>
    <w:basedOn w:val="DefaultParagraphFont"/>
    <w:link w:val="Heading4"/>
    <w:uiPriority w:val="99"/>
    <w:semiHidden/>
    <w:locked/>
    <w:rsid w:val="00C50F5C"/>
    <w:rPr>
      <w:rFonts w:eastAsia="Times New Roman"/>
      <w:i/>
      <w:iCs/>
      <w:color w:val="0F4761"/>
    </w:rPr>
  </w:style>
  <w:style w:type="character" w:customStyle="1" w:styleId="Heading5Char">
    <w:name w:val="Heading 5 Char"/>
    <w:basedOn w:val="DefaultParagraphFont"/>
    <w:link w:val="Heading5"/>
    <w:uiPriority w:val="99"/>
    <w:semiHidden/>
    <w:locked/>
    <w:rsid w:val="00C50F5C"/>
    <w:rPr>
      <w:rFonts w:eastAsia="Times New Roman"/>
      <w:color w:val="0F4761"/>
    </w:rPr>
  </w:style>
  <w:style w:type="character" w:customStyle="1" w:styleId="Heading6Char">
    <w:name w:val="Heading 6 Char"/>
    <w:basedOn w:val="DefaultParagraphFont"/>
    <w:link w:val="Heading6"/>
    <w:uiPriority w:val="99"/>
    <w:semiHidden/>
    <w:locked/>
    <w:rsid w:val="00C50F5C"/>
    <w:rPr>
      <w:rFonts w:eastAsia="Times New Roman"/>
      <w:i/>
      <w:iCs/>
      <w:color w:val="595959"/>
    </w:rPr>
  </w:style>
  <w:style w:type="character" w:customStyle="1" w:styleId="Heading7Char">
    <w:name w:val="Heading 7 Char"/>
    <w:basedOn w:val="DefaultParagraphFont"/>
    <w:link w:val="Heading7"/>
    <w:uiPriority w:val="99"/>
    <w:semiHidden/>
    <w:locked/>
    <w:rsid w:val="00C50F5C"/>
    <w:rPr>
      <w:rFonts w:eastAsia="Times New Roman"/>
      <w:color w:val="595959"/>
    </w:rPr>
  </w:style>
  <w:style w:type="character" w:customStyle="1" w:styleId="Heading8Char">
    <w:name w:val="Heading 8 Char"/>
    <w:basedOn w:val="DefaultParagraphFont"/>
    <w:link w:val="Heading8"/>
    <w:uiPriority w:val="99"/>
    <w:semiHidden/>
    <w:locked/>
    <w:rsid w:val="00C50F5C"/>
    <w:rPr>
      <w:rFonts w:eastAsia="Times New Roman"/>
      <w:i/>
      <w:iCs/>
      <w:color w:val="272727"/>
    </w:rPr>
  </w:style>
  <w:style w:type="character" w:customStyle="1" w:styleId="Heading9Char">
    <w:name w:val="Heading 9 Char"/>
    <w:basedOn w:val="DefaultParagraphFont"/>
    <w:link w:val="Heading9"/>
    <w:uiPriority w:val="99"/>
    <w:semiHidden/>
    <w:locked/>
    <w:rsid w:val="00C50F5C"/>
    <w:rPr>
      <w:rFonts w:eastAsia="Times New Roman"/>
      <w:color w:val="272727"/>
    </w:rPr>
  </w:style>
  <w:style w:type="paragraph" w:styleId="Title">
    <w:name w:val="Title"/>
    <w:basedOn w:val="Normal"/>
    <w:next w:val="Normal"/>
    <w:link w:val="TitleChar"/>
    <w:uiPriority w:val="99"/>
    <w:qFormat/>
    <w:rsid w:val="00C50F5C"/>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C50F5C"/>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C50F5C"/>
    <w:pPr>
      <w:numPr>
        <w:ilvl w:val="1"/>
      </w:numPr>
      <w:spacing w:line="259" w:lineRule="auto"/>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C50F5C"/>
    <w:rPr>
      <w:rFonts w:eastAsia="Times New Roman"/>
      <w:color w:val="595959"/>
      <w:spacing w:val="15"/>
      <w:sz w:val="28"/>
      <w:szCs w:val="28"/>
    </w:rPr>
  </w:style>
  <w:style w:type="paragraph" w:styleId="Quote">
    <w:name w:val="Quote"/>
    <w:basedOn w:val="Normal"/>
    <w:next w:val="Normal"/>
    <w:link w:val="QuoteChar"/>
    <w:uiPriority w:val="99"/>
    <w:qFormat/>
    <w:rsid w:val="00C50F5C"/>
    <w:pPr>
      <w:spacing w:before="160" w:line="259" w:lineRule="auto"/>
      <w:jc w:val="center"/>
    </w:pPr>
    <w:rPr>
      <w:i/>
      <w:iCs/>
      <w:color w:val="404040"/>
    </w:rPr>
  </w:style>
  <w:style w:type="character" w:customStyle="1" w:styleId="QuoteChar">
    <w:name w:val="Quote Char"/>
    <w:basedOn w:val="DefaultParagraphFont"/>
    <w:link w:val="Quote"/>
    <w:uiPriority w:val="99"/>
    <w:locked/>
    <w:rsid w:val="00C50F5C"/>
    <w:rPr>
      <w:i/>
      <w:iCs/>
      <w:color w:val="404040"/>
    </w:rPr>
  </w:style>
  <w:style w:type="paragraph" w:styleId="ListParagraph">
    <w:name w:val="List Paragraph"/>
    <w:basedOn w:val="Normal"/>
    <w:uiPriority w:val="99"/>
    <w:qFormat/>
    <w:rsid w:val="00C50F5C"/>
    <w:pPr>
      <w:spacing w:line="259" w:lineRule="auto"/>
      <w:ind w:left="720"/>
    </w:pPr>
  </w:style>
  <w:style w:type="character" w:styleId="IntenseEmphasis">
    <w:name w:val="Intense Emphasis"/>
    <w:basedOn w:val="DefaultParagraphFont"/>
    <w:uiPriority w:val="99"/>
    <w:qFormat/>
    <w:rsid w:val="00C50F5C"/>
    <w:rPr>
      <w:i/>
      <w:iCs/>
      <w:color w:val="0F4761"/>
    </w:rPr>
  </w:style>
  <w:style w:type="paragraph" w:styleId="IntenseQuote">
    <w:name w:val="Intense Quote"/>
    <w:basedOn w:val="Normal"/>
    <w:next w:val="Normal"/>
    <w:link w:val="IntenseQuoteChar"/>
    <w:uiPriority w:val="99"/>
    <w:qFormat/>
    <w:rsid w:val="00C50F5C"/>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sid w:val="00C50F5C"/>
    <w:rPr>
      <w:i/>
      <w:iCs/>
      <w:color w:val="0F4761"/>
    </w:rPr>
  </w:style>
  <w:style w:type="character" w:styleId="IntenseReference">
    <w:name w:val="Intense Reference"/>
    <w:basedOn w:val="DefaultParagraphFont"/>
    <w:uiPriority w:val="99"/>
    <w:qFormat/>
    <w:rsid w:val="00C50F5C"/>
    <w:rPr>
      <w:b/>
      <w:bCs/>
      <w:smallCaps/>
      <w:color w:val="0F4761"/>
      <w:spacing w:val="5"/>
    </w:rPr>
  </w:style>
  <w:style w:type="paragraph" w:styleId="Header">
    <w:name w:val="header"/>
    <w:basedOn w:val="Normal"/>
    <w:link w:val="HeaderChar"/>
    <w:uiPriority w:val="99"/>
    <w:rsid w:val="00C50F5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C50F5C"/>
  </w:style>
  <w:style w:type="paragraph" w:styleId="Footer">
    <w:name w:val="footer"/>
    <w:basedOn w:val="Normal"/>
    <w:link w:val="FooterChar"/>
    <w:uiPriority w:val="99"/>
    <w:rsid w:val="00C50F5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C50F5C"/>
  </w:style>
  <w:style w:type="table" w:styleId="TableGrid">
    <w:name w:val="Table Grid"/>
    <w:basedOn w:val="TableNormal"/>
    <w:uiPriority w:val="99"/>
    <w:rsid w:val="00353E61"/>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D0C7C"/>
    <w:rPr>
      <w:color w:val="auto"/>
      <w:u w:val="single"/>
    </w:rPr>
  </w:style>
  <w:style w:type="paragraph" w:styleId="NormalWeb">
    <w:name w:val="Normal (Web)"/>
    <w:basedOn w:val="Normal"/>
    <w:uiPriority w:val="99"/>
    <w:semiHidden/>
    <w:rsid w:val="00B650B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99"/>
    <w:qFormat/>
    <w:rsid w:val="00B650B5"/>
    <w:rPr>
      <w:b/>
      <w:bCs/>
    </w:rPr>
  </w:style>
  <w:style w:type="character" w:styleId="Emphasis">
    <w:name w:val="Emphasis"/>
    <w:basedOn w:val="DefaultParagraphFont"/>
    <w:uiPriority w:val="99"/>
    <w:qFormat/>
    <w:rsid w:val="00B650B5"/>
    <w:rPr>
      <w:i/>
      <w:iCs/>
    </w:rPr>
  </w:style>
  <w:style w:type="character" w:customStyle="1" w:styleId="pg-7ff3">
    <w:name w:val="pg-7ff3"/>
    <w:basedOn w:val="DefaultParagraphFont"/>
    <w:uiPriority w:val="99"/>
    <w:rsid w:val="004C4987"/>
  </w:style>
  <w:style w:type="paragraph" w:styleId="Revision">
    <w:name w:val="Revision"/>
    <w:hidden/>
    <w:uiPriority w:val="99"/>
    <w:semiHidden/>
    <w:rsid w:val="00003F82"/>
    <w:rPr>
      <w:rFonts w:cs="Aptos"/>
      <w:kern w:val="2"/>
      <w:lang w:eastAsia="en-US"/>
    </w:rPr>
  </w:style>
  <w:style w:type="paragraph" w:customStyle="1" w:styleId="yiv0582926446ydp6c2d0816msonormal">
    <w:name w:val="yiv0582926446ydp6c2d0816msonormal"/>
    <w:basedOn w:val="Normal"/>
    <w:uiPriority w:val="99"/>
    <w:rsid w:val="004A4122"/>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UnresolvedMention">
    <w:name w:val="Unresolved Mention"/>
    <w:basedOn w:val="DefaultParagraphFont"/>
    <w:uiPriority w:val="99"/>
    <w:semiHidden/>
    <w:rsid w:val="00820802"/>
    <w:rPr>
      <w:color w:val="auto"/>
      <w:shd w:val="clear" w:color="auto" w:fill="auto"/>
    </w:rPr>
  </w:style>
  <w:style w:type="character" w:styleId="CommentReference">
    <w:name w:val="annotation reference"/>
    <w:basedOn w:val="DefaultParagraphFont"/>
    <w:uiPriority w:val="99"/>
    <w:semiHidden/>
    <w:rsid w:val="001345F8"/>
    <w:rPr>
      <w:sz w:val="16"/>
      <w:szCs w:val="16"/>
    </w:rPr>
  </w:style>
  <w:style w:type="paragraph" w:styleId="CommentText">
    <w:name w:val="annotation text"/>
    <w:basedOn w:val="Normal"/>
    <w:link w:val="CommentTextChar"/>
    <w:uiPriority w:val="99"/>
    <w:semiHidden/>
    <w:rsid w:val="001345F8"/>
    <w:pPr>
      <w:spacing w:line="240" w:lineRule="auto"/>
    </w:pPr>
    <w:rPr>
      <w:sz w:val="20"/>
      <w:szCs w:val="20"/>
    </w:rPr>
  </w:style>
  <w:style w:type="character" w:customStyle="1" w:styleId="CommentTextChar">
    <w:name w:val="Comment Text Char"/>
    <w:basedOn w:val="DefaultParagraphFont"/>
    <w:link w:val="CommentText"/>
    <w:uiPriority w:val="99"/>
    <w:locked/>
    <w:rsid w:val="001345F8"/>
    <w:rPr>
      <w:sz w:val="20"/>
      <w:szCs w:val="20"/>
    </w:rPr>
  </w:style>
  <w:style w:type="paragraph" w:styleId="CommentSubject">
    <w:name w:val="annotation subject"/>
    <w:basedOn w:val="CommentText"/>
    <w:next w:val="CommentText"/>
    <w:link w:val="CommentSubjectChar"/>
    <w:uiPriority w:val="99"/>
    <w:semiHidden/>
    <w:rsid w:val="001345F8"/>
    <w:rPr>
      <w:b/>
      <w:bCs/>
    </w:rPr>
  </w:style>
  <w:style w:type="character" w:customStyle="1" w:styleId="CommentSubjectChar">
    <w:name w:val="Comment Subject Char"/>
    <w:basedOn w:val="CommentTextChar"/>
    <w:link w:val="CommentSubject"/>
    <w:uiPriority w:val="99"/>
    <w:semiHidden/>
    <w:locked/>
    <w:rsid w:val="001345F8"/>
    <w:rPr>
      <w:b/>
      <w:bCs/>
    </w:rPr>
  </w:style>
</w:styles>
</file>

<file path=word/webSettings.xml><?xml version="1.0" encoding="utf-8"?>
<w:webSettings xmlns:r="http://schemas.openxmlformats.org/officeDocument/2006/relationships" xmlns:w="http://schemas.openxmlformats.org/wordprocessingml/2006/main">
  <w:divs>
    <w:div w:id="1291322881">
      <w:marLeft w:val="0"/>
      <w:marRight w:val="0"/>
      <w:marTop w:val="0"/>
      <w:marBottom w:val="0"/>
      <w:divBdr>
        <w:top w:val="none" w:sz="0" w:space="0" w:color="auto"/>
        <w:left w:val="none" w:sz="0" w:space="0" w:color="auto"/>
        <w:bottom w:val="none" w:sz="0" w:space="0" w:color="auto"/>
        <w:right w:val="none" w:sz="0" w:space="0" w:color="auto"/>
      </w:divBdr>
    </w:div>
    <w:div w:id="1291322882">
      <w:marLeft w:val="0"/>
      <w:marRight w:val="0"/>
      <w:marTop w:val="0"/>
      <w:marBottom w:val="0"/>
      <w:divBdr>
        <w:top w:val="none" w:sz="0" w:space="0" w:color="auto"/>
        <w:left w:val="none" w:sz="0" w:space="0" w:color="auto"/>
        <w:bottom w:val="none" w:sz="0" w:space="0" w:color="auto"/>
        <w:right w:val="none" w:sz="0" w:space="0" w:color="auto"/>
      </w:divBdr>
    </w:div>
    <w:div w:id="1291322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ottaras@stasy.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uture-horizons.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1178</Words>
  <Characters>6363</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cp:lastPrinted>2025-11-28T10:59:00Z</cp:lastPrinted>
  <dcterms:created xsi:type="dcterms:W3CDTF">2025-12-10T13:49:00Z</dcterms:created>
  <dcterms:modified xsi:type="dcterms:W3CDTF">2025-12-10T13:49:00Z</dcterms:modified>
</cp:coreProperties>
</file>